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227"/>
        <w:gridCol w:w="64"/>
        <w:gridCol w:w="142"/>
        <w:gridCol w:w="1637"/>
        <w:gridCol w:w="141"/>
        <w:gridCol w:w="1560"/>
        <w:gridCol w:w="138"/>
        <w:gridCol w:w="2303"/>
      </w:tblGrid>
      <w:tr w:rsidR="003A1A3B" w:rsidRPr="00D67218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67218">
              <w:rPr>
                <w:b/>
                <w:smallCaps/>
                <w:sz w:val="20"/>
                <w:szCs w:val="20"/>
              </w:rPr>
              <w:t>Origine</w:t>
            </w:r>
          </w:p>
        </w:tc>
      </w:tr>
      <w:tr w:rsidR="00112769" w:rsidRPr="003A1A3B" w:rsidTr="00112769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Origine des canards</w:t>
            </w:r>
          </w:p>
        </w:tc>
        <w:tc>
          <w:tcPr>
            <w:tcW w:w="598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Bulgarie - France – Espagne - Hongrie</w:t>
            </w:r>
          </w:p>
        </w:tc>
      </w:tr>
      <w:tr w:rsidR="00112769" w:rsidRPr="003A1A3B" w:rsidTr="00112769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Abattage-Découpe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Bulgarie - France – Espagne - Hongrie</w:t>
            </w:r>
          </w:p>
        </w:tc>
      </w:tr>
      <w:tr w:rsidR="0061366E" w:rsidRPr="003A1A3B" w:rsidTr="00112769">
        <w:tc>
          <w:tcPr>
            <w:tcW w:w="32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366E" w:rsidRPr="003A1A3B" w:rsidRDefault="0061366E" w:rsidP="0061366E">
            <w:pPr>
              <w:rPr>
                <w:sz w:val="20"/>
                <w:szCs w:val="20"/>
              </w:rPr>
            </w:pPr>
            <w:r w:rsidRPr="003A1A3B">
              <w:rPr>
                <w:sz w:val="20"/>
                <w:szCs w:val="20"/>
              </w:rPr>
              <w:t>Conditionnement</w:t>
            </w:r>
            <w:r>
              <w:rPr>
                <w:sz w:val="20"/>
                <w:szCs w:val="20"/>
              </w:rPr>
              <w:t xml:space="preserve"> final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66E" w:rsidRDefault="0061366E" w:rsidP="0061366E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Soit directement par l’abattoir, soit par Agro-Top Produits </w:t>
            </w:r>
            <w:proofErr w:type="spellStart"/>
            <w:r>
              <w:rPr>
                <w:sz w:val="20"/>
                <w:szCs w:val="20"/>
              </w:rPr>
              <w:t>s.a.</w:t>
            </w:r>
            <w:proofErr w:type="spellEnd"/>
          </w:p>
        </w:tc>
      </w:tr>
      <w:tr w:rsidR="003E0009" w:rsidRPr="003A1A3B" w:rsidTr="00112769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3A1A3B" w:rsidRDefault="0061366E" w:rsidP="00D6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Stockage, Préparation des commandes et Expédition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009" w:rsidRPr="00D67218" w:rsidRDefault="003E0009" w:rsidP="00D67218">
            <w:pPr>
              <w:rPr>
                <w:sz w:val="20"/>
                <w:szCs w:val="20"/>
                <w:lang w:val="en-US"/>
              </w:rPr>
            </w:pPr>
            <w:proofErr w:type="spellStart"/>
            <w:r w:rsidRPr="00D67218">
              <w:rPr>
                <w:sz w:val="20"/>
                <w:szCs w:val="20"/>
                <w:lang w:val="en-US"/>
              </w:rPr>
              <w:t>Agro</w:t>
            </w:r>
            <w:proofErr w:type="spellEnd"/>
            <w:r w:rsidRPr="00D67218">
              <w:rPr>
                <w:sz w:val="20"/>
                <w:szCs w:val="20"/>
                <w:lang w:val="en-US"/>
              </w:rPr>
              <w:t xml:space="preserve">-Top </w:t>
            </w:r>
            <w:proofErr w:type="spellStart"/>
            <w:r w:rsidRPr="00D67218">
              <w:rPr>
                <w:sz w:val="20"/>
                <w:szCs w:val="20"/>
                <w:lang w:val="en-US"/>
              </w:rPr>
              <w:t>Produits</w:t>
            </w:r>
            <w:proofErr w:type="spellEnd"/>
            <w:r w:rsidRPr="00D672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7218">
              <w:rPr>
                <w:sz w:val="20"/>
                <w:szCs w:val="20"/>
                <w:lang w:val="en-US"/>
              </w:rPr>
              <w:t>s.a.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009" w:rsidRPr="003A1A3B" w:rsidRDefault="00B9187A" w:rsidP="00D672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23455" cy="39901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55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27611" cy="3990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11" cy="3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A3B" w:rsidRPr="00D67218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3B" w:rsidRPr="00D67218" w:rsidRDefault="003A1A3B" w:rsidP="0044604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67218">
              <w:rPr>
                <w:b/>
                <w:smallCaps/>
                <w:sz w:val="20"/>
                <w:szCs w:val="20"/>
              </w:rPr>
              <w:t>Caractéristiques du produit</w:t>
            </w:r>
          </w:p>
        </w:tc>
      </w:tr>
      <w:tr w:rsidR="00D67218" w:rsidRPr="003A1A3B" w:rsidTr="00112769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Dénomination commerciale</w:t>
            </w:r>
          </w:p>
        </w:tc>
        <w:tc>
          <w:tcPr>
            <w:tcW w:w="598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67218" w:rsidRPr="003A1A3B" w:rsidRDefault="00D67218" w:rsidP="00B9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Foie gras de canard </w:t>
            </w:r>
            <w:r w:rsidR="00B922A2">
              <w:rPr>
                <w:sz w:val="20"/>
                <w:szCs w:val="20"/>
              </w:rPr>
              <w:t>cru</w:t>
            </w:r>
            <w:r w:rsidR="002300F2">
              <w:rPr>
                <w:sz w:val="20"/>
                <w:szCs w:val="20"/>
              </w:rPr>
              <w:t xml:space="preserve"> frais ou surgelé</w:t>
            </w:r>
          </w:p>
        </w:tc>
      </w:tr>
      <w:tr w:rsidR="00D67218" w:rsidRPr="003A1A3B" w:rsidTr="00112769">
        <w:tc>
          <w:tcPr>
            <w:tcW w:w="3227" w:type="dxa"/>
            <w:tcBorders>
              <w:left w:val="single" w:sz="12" w:space="0" w:color="auto"/>
            </w:tcBorders>
          </w:tcPr>
          <w:p w:rsidR="00D67218" w:rsidRPr="003A1A3B" w:rsidRDefault="00D67218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Descriptif</w:t>
            </w:r>
          </w:p>
        </w:tc>
        <w:tc>
          <w:tcPr>
            <w:tcW w:w="5985" w:type="dxa"/>
            <w:gridSpan w:val="7"/>
            <w:tcBorders>
              <w:right w:val="single" w:sz="12" w:space="0" w:color="auto"/>
            </w:tcBorders>
          </w:tcPr>
          <w:p w:rsidR="00D67218" w:rsidRPr="003A1A3B" w:rsidRDefault="002919B3" w:rsidP="008A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Foies entiers (2 lobes)</w:t>
            </w:r>
          </w:p>
        </w:tc>
      </w:tr>
      <w:tr w:rsidR="004E1A9C" w:rsidRPr="003A1A3B" w:rsidTr="00112769">
        <w:tc>
          <w:tcPr>
            <w:tcW w:w="3227" w:type="dxa"/>
            <w:tcBorders>
              <w:left w:val="single" w:sz="12" w:space="0" w:color="auto"/>
            </w:tcBorders>
          </w:tcPr>
          <w:p w:rsidR="004E1A9C" w:rsidRDefault="004E1A9C" w:rsidP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Calibres</w:t>
            </w:r>
          </w:p>
        </w:tc>
        <w:tc>
          <w:tcPr>
            <w:tcW w:w="5985" w:type="dxa"/>
            <w:gridSpan w:val="7"/>
            <w:tcBorders>
              <w:right w:val="single" w:sz="12" w:space="0" w:color="auto"/>
            </w:tcBorders>
          </w:tcPr>
          <w:p w:rsidR="004E1A9C" w:rsidRDefault="004E1A9C" w:rsidP="008A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</w:t>
            </w:r>
            <w:r w:rsidR="008A3D60">
              <w:rPr>
                <w:sz w:val="20"/>
                <w:szCs w:val="20"/>
              </w:rPr>
              <w:t>5</w:t>
            </w:r>
            <w:r w:rsidR="00BA05E2">
              <w:rPr>
                <w:sz w:val="20"/>
                <w:szCs w:val="20"/>
              </w:rPr>
              <w:t>0 g</w:t>
            </w:r>
            <w:r w:rsidR="008A3D60">
              <w:rPr>
                <w:sz w:val="20"/>
                <w:szCs w:val="20"/>
              </w:rPr>
              <w:t xml:space="preserve"> et &lt; 800 g</w:t>
            </w:r>
          </w:p>
        </w:tc>
      </w:tr>
      <w:tr w:rsidR="002919B3" w:rsidRPr="003A1A3B" w:rsidTr="00112769">
        <w:trPr>
          <w:trHeight w:val="204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:rsidR="002919B3" w:rsidRPr="003A1A3B" w:rsidRDefault="002919B3" w:rsidP="00205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organoleptiques</w:t>
            </w:r>
          </w:p>
        </w:tc>
        <w:tc>
          <w:tcPr>
            <w:tcW w:w="1843" w:type="dxa"/>
            <w:gridSpan w:val="3"/>
          </w:tcPr>
          <w:p w:rsidR="002919B3" w:rsidRPr="003A1A3B" w:rsidRDefault="002919B3" w:rsidP="00EC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Odeur</w:t>
            </w:r>
          </w:p>
        </w:tc>
        <w:tc>
          <w:tcPr>
            <w:tcW w:w="4142" w:type="dxa"/>
            <w:gridSpan w:val="4"/>
            <w:tcBorders>
              <w:right w:val="single" w:sz="12" w:space="0" w:color="auto"/>
            </w:tcBorders>
          </w:tcPr>
          <w:p w:rsidR="002919B3" w:rsidRPr="003A1A3B" w:rsidRDefault="002919B3" w:rsidP="005B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Franche et typique du foie gras de canard</w:t>
            </w:r>
          </w:p>
        </w:tc>
      </w:tr>
      <w:tr w:rsidR="00446048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</w:t>
            </w:r>
          </w:p>
        </w:tc>
        <w:tc>
          <w:tcPr>
            <w:tcW w:w="4142" w:type="dxa"/>
            <w:gridSpan w:val="4"/>
            <w:tcBorders>
              <w:righ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d’aspect poisseux</w:t>
            </w:r>
          </w:p>
        </w:tc>
      </w:tr>
      <w:tr w:rsidR="00446048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46048" w:rsidRPr="003A1A3B" w:rsidRDefault="0029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Aspect/</w:t>
            </w:r>
            <w:r w:rsidR="00446048">
              <w:rPr>
                <w:sz w:val="20"/>
                <w:szCs w:val="20"/>
              </w:rPr>
              <w:t>Couleur</w:t>
            </w:r>
          </w:p>
        </w:tc>
        <w:tc>
          <w:tcPr>
            <w:tcW w:w="4142" w:type="dxa"/>
            <w:gridSpan w:val="4"/>
            <w:tcBorders>
              <w:right w:val="single" w:sz="12" w:space="0" w:color="auto"/>
            </w:tcBorders>
          </w:tcPr>
          <w:p w:rsidR="00446048" w:rsidRPr="003A1A3B" w:rsidRDefault="00446048" w:rsidP="00230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 de foie gras de canard, sans signe d’altération</w:t>
            </w:r>
          </w:p>
        </w:tc>
      </w:tr>
      <w:tr w:rsidR="00446048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</w:t>
            </w:r>
          </w:p>
        </w:tc>
        <w:tc>
          <w:tcPr>
            <w:tcW w:w="4142" w:type="dxa"/>
            <w:gridSpan w:val="4"/>
            <w:tcBorders>
              <w:right w:val="single" w:sz="12" w:space="0" w:color="auto"/>
            </w:tcBorders>
          </w:tcPr>
          <w:p w:rsidR="00446048" w:rsidRPr="003A1A3B" w:rsidRDefault="0044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BA05E2" w:rsidRPr="003A1A3B" w:rsidTr="00112769"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:rsidR="00BA05E2" w:rsidRDefault="00BA05E2" w:rsidP="00D43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Caractéristiques microbiologiques</w:t>
            </w:r>
          </w:p>
        </w:tc>
        <w:tc>
          <w:tcPr>
            <w:tcW w:w="3544" w:type="dxa"/>
            <w:gridSpan w:val="5"/>
          </w:tcPr>
          <w:p w:rsidR="00BA05E2" w:rsidRDefault="00BA05E2" w:rsidP="00D43D9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vAlign w:val="center"/>
          </w:tcPr>
          <w:p w:rsidR="00BA05E2" w:rsidRPr="003A1A3B" w:rsidRDefault="00BA05E2" w:rsidP="00D43D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DLC / DLUO</w:t>
            </w:r>
          </w:p>
        </w:tc>
      </w:tr>
      <w:tr w:rsidR="00BA05E2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BA05E2" w:rsidRDefault="00BA05E2" w:rsidP="00D43D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A05E2" w:rsidRPr="003A1A3B" w:rsidRDefault="00BA05E2" w:rsidP="00D43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Germes aérobies mésophiles totaux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5E2" w:rsidRPr="003A1A3B" w:rsidRDefault="00BA05E2" w:rsidP="00D43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1.10</w:t>
            </w:r>
            <w:r w:rsidR="004A33CC"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/g</w:t>
            </w:r>
          </w:p>
        </w:tc>
      </w:tr>
      <w:tr w:rsidR="00BA05E2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BA05E2" w:rsidRDefault="00BA05E2" w:rsidP="00D43D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A05E2" w:rsidRPr="00E43A61" w:rsidRDefault="00BA05E2" w:rsidP="00D43D9F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>Escherichia coli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5E2" w:rsidRPr="003A1A3B" w:rsidRDefault="00BA05E2" w:rsidP="00BA05E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&lt; 5.10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sz w:val="20"/>
                <w:szCs w:val="20"/>
              </w:rPr>
              <w:t>/g</w:t>
            </w:r>
          </w:p>
        </w:tc>
      </w:tr>
      <w:tr w:rsidR="00BA05E2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BA05E2" w:rsidRDefault="00BA05E2" w:rsidP="00D43D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A05E2" w:rsidRPr="00E43A61" w:rsidRDefault="00BA05E2" w:rsidP="00D43D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Campylobacter </w:t>
            </w:r>
            <w:proofErr w:type="spellStart"/>
            <w:r>
              <w:rPr>
                <w:i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5E2" w:rsidRPr="003A1A3B" w:rsidRDefault="00BA05E2" w:rsidP="00D43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100/g</w:t>
            </w:r>
          </w:p>
        </w:tc>
      </w:tr>
      <w:tr w:rsidR="00BA05E2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BA05E2" w:rsidRDefault="00BA05E2" w:rsidP="00D43D9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A05E2" w:rsidRPr="00E43A61" w:rsidRDefault="00BA05E2" w:rsidP="00D43D9F">
            <w:pPr>
              <w:rPr>
                <w:i/>
                <w:sz w:val="20"/>
                <w:szCs w:val="20"/>
              </w:rPr>
            </w:pPr>
            <w:r w:rsidRPr="00E43A61">
              <w:rPr>
                <w:i/>
                <w:sz w:val="20"/>
                <w:szCs w:val="20"/>
              </w:rPr>
              <w:t xml:space="preserve">Salmonella </w:t>
            </w:r>
            <w:proofErr w:type="spellStart"/>
            <w:r w:rsidRPr="00E43A61">
              <w:rPr>
                <w:i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5E2" w:rsidRPr="003A1A3B" w:rsidRDefault="00BA05E2" w:rsidP="00D43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Abs/25g</w:t>
            </w:r>
          </w:p>
        </w:tc>
      </w:tr>
      <w:tr w:rsidR="00441BAD" w:rsidRPr="003A1A3B" w:rsidTr="00112769">
        <w:tc>
          <w:tcPr>
            <w:tcW w:w="3227" w:type="dxa"/>
            <w:tcBorders>
              <w:left w:val="single" w:sz="12" w:space="0" w:color="auto"/>
            </w:tcBorders>
          </w:tcPr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Ingrédients</w:t>
            </w:r>
          </w:p>
        </w:tc>
        <w:tc>
          <w:tcPr>
            <w:tcW w:w="5985" w:type="dxa"/>
            <w:gridSpan w:val="7"/>
            <w:tcBorders>
              <w:right w:val="single" w:sz="12" w:space="0" w:color="auto"/>
            </w:tcBorders>
          </w:tcPr>
          <w:p w:rsidR="00441BAD" w:rsidRPr="003A1A3B" w:rsidRDefault="004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  <w:r w:rsidR="009D57FA">
              <w:rPr>
                <w:sz w:val="20"/>
                <w:szCs w:val="20"/>
              </w:rPr>
              <w:t xml:space="preserve"> (</w:t>
            </w:r>
            <w:r w:rsidR="006675F6">
              <w:rPr>
                <w:sz w:val="20"/>
                <w:szCs w:val="20"/>
              </w:rPr>
              <w:t xml:space="preserve">la </w:t>
            </w:r>
            <w:r w:rsidR="009D57FA">
              <w:rPr>
                <w:sz w:val="20"/>
                <w:szCs w:val="20"/>
              </w:rPr>
              <w:t>dénomination commerciale suffit)</w:t>
            </w:r>
          </w:p>
        </w:tc>
      </w:tr>
      <w:tr w:rsidR="00441BAD" w:rsidRPr="003A1A3B" w:rsidTr="00112769">
        <w:tc>
          <w:tcPr>
            <w:tcW w:w="3227" w:type="dxa"/>
            <w:tcBorders>
              <w:left w:val="single" w:sz="12" w:space="0" w:color="auto"/>
            </w:tcBorders>
          </w:tcPr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prévue</w:t>
            </w:r>
          </w:p>
        </w:tc>
        <w:tc>
          <w:tcPr>
            <w:tcW w:w="5985" w:type="dxa"/>
            <w:gridSpan w:val="7"/>
            <w:tcBorders>
              <w:right w:val="single" w:sz="12" w:space="0" w:color="auto"/>
            </w:tcBorders>
          </w:tcPr>
          <w:p w:rsidR="00441BAD" w:rsidRPr="003A1A3B" w:rsidRDefault="00B303D0" w:rsidP="003E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cuire par l’utilisateur final</w:t>
            </w:r>
          </w:p>
        </w:tc>
      </w:tr>
      <w:tr w:rsidR="00441BAD" w:rsidRPr="003A1A3B" w:rsidTr="00112769">
        <w:tc>
          <w:tcPr>
            <w:tcW w:w="3227" w:type="dxa"/>
            <w:tcBorders>
              <w:left w:val="single" w:sz="12" w:space="0" w:color="auto"/>
              <w:bottom w:val="single" w:sz="4" w:space="0" w:color="auto"/>
            </w:tcBorders>
          </w:tcPr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Conditionnement</w:t>
            </w:r>
          </w:p>
        </w:tc>
        <w:tc>
          <w:tcPr>
            <w:tcW w:w="598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441BAD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Emballage primaire : Sachet sous-vide </w:t>
            </w:r>
            <w:r w:rsidR="00E43A61">
              <w:rPr>
                <w:sz w:val="20"/>
                <w:szCs w:val="20"/>
              </w:rPr>
              <w:t>(</w:t>
            </w:r>
            <w:r w:rsidR="006675F6">
              <w:rPr>
                <w:sz w:val="20"/>
                <w:szCs w:val="20"/>
              </w:rPr>
              <w:t xml:space="preserve">individuel ou </w:t>
            </w:r>
            <w:r>
              <w:rPr>
                <w:sz w:val="20"/>
                <w:szCs w:val="20"/>
              </w:rPr>
              <w:t>grande poche</w:t>
            </w:r>
            <w:r w:rsidR="00E43A61">
              <w:rPr>
                <w:sz w:val="20"/>
                <w:szCs w:val="20"/>
              </w:rPr>
              <w:t>)</w:t>
            </w:r>
          </w:p>
          <w:p w:rsidR="00441BAD" w:rsidRPr="003A1A3B" w:rsidRDefault="004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secondaire : Carton</w:t>
            </w:r>
          </w:p>
        </w:tc>
      </w:tr>
      <w:tr w:rsidR="00112769" w:rsidRPr="00A67C57" w:rsidTr="00112769">
        <w:tc>
          <w:tcPr>
            <w:tcW w:w="3227" w:type="dxa"/>
            <w:tcBorders>
              <w:left w:val="single" w:sz="12" w:space="0" w:color="auto"/>
              <w:bottom w:val="single" w:sz="4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et t° de conservation</w:t>
            </w:r>
          </w:p>
        </w:tc>
        <w:tc>
          <w:tcPr>
            <w:tcW w:w="598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Frais : </w:t>
            </w:r>
            <w:r>
              <w:rPr>
                <w:sz w:val="20"/>
                <w:szCs w:val="20"/>
              </w:rPr>
              <w:tab/>
              <w:t>Entre 0 et +4°C </w:t>
            </w:r>
            <w:r>
              <w:rPr>
                <w:sz w:val="20"/>
                <w:szCs w:val="20"/>
              </w:rPr>
              <w:tab/>
              <w:t xml:space="preserve">DLC </w:t>
            </w:r>
            <w:r>
              <w:rPr>
                <w:sz w:val="20"/>
                <w:szCs w:val="20"/>
              </w:rPr>
              <w:tab/>
              <w:t xml:space="preserve">14 jours Min </w:t>
            </w:r>
          </w:p>
          <w:p w:rsidR="00112769" w:rsidRPr="006675F6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</w:t>
            </w:r>
            <w:r w:rsidRPr="00D42DE2">
              <w:rPr>
                <w:sz w:val="20"/>
                <w:szCs w:val="20"/>
              </w:rPr>
              <w:t>gelé : &lt; -18°C :</w:t>
            </w:r>
            <w:r w:rsidRPr="00667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proofErr w:type="gramStart"/>
            <w:r w:rsidRPr="006675F6">
              <w:rPr>
                <w:sz w:val="20"/>
                <w:szCs w:val="20"/>
              </w:rPr>
              <w:t xml:space="preserve">DLUO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>6 mois Min</w:t>
            </w:r>
          </w:p>
          <w:p w:rsidR="00112769" w:rsidRPr="006675F6" w:rsidRDefault="00112769" w:rsidP="00112769">
            <w:pPr>
              <w:rPr>
                <w:sz w:val="20"/>
                <w:szCs w:val="20"/>
              </w:rPr>
            </w:pPr>
            <w:r w:rsidRPr="006675F6">
              <w:rPr>
                <w:sz w:val="20"/>
                <w:szCs w:val="20"/>
              </w:rPr>
              <w:t xml:space="preserve">Après décongélation, à max. </w:t>
            </w:r>
            <w:r>
              <w:rPr>
                <w:sz w:val="20"/>
                <w:szCs w:val="20"/>
              </w:rPr>
              <w:t>+4</w:t>
            </w:r>
            <w:r w:rsidRPr="006675F6">
              <w:rPr>
                <w:sz w:val="20"/>
                <w:szCs w:val="20"/>
              </w:rPr>
              <w:t xml:space="preserve">°C (emballage non ouvert) : cette DLUO </w:t>
            </w:r>
            <w:r>
              <w:rPr>
                <w:sz w:val="20"/>
                <w:szCs w:val="20"/>
              </w:rPr>
              <w:t>dépendant de paramètres qui vous sont propres</w:t>
            </w:r>
            <w:r w:rsidRPr="006675F6">
              <w:rPr>
                <w:sz w:val="20"/>
                <w:szCs w:val="20"/>
              </w:rPr>
              <w:t xml:space="preserve">, nous vous invitons à la déterminer/valider </w:t>
            </w:r>
            <w:r>
              <w:rPr>
                <w:sz w:val="20"/>
                <w:szCs w:val="20"/>
              </w:rPr>
              <w:t>sur base de</w:t>
            </w:r>
            <w:r w:rsidRPr="006675F6">
              <w:rPr>
                <w:sz w:val="20"/>
                <w:szCs w:val="20"/>
              </w:rPr>
              <w:t xml:space="preserve"> vos </w:t>
            </w:r>
            <w:r>
              <w:rPr>
                <w:sz w:val="20"/>
                <w:szCs w:val="20"/>
              </w:rPr>
              <w:t xml:space="preserve">propres </w:t>
            </w:r>
            <w:r w:rsidRPr="006675F6">
              <w:rPr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us</w:t>
            </w:r>
            <w:r w:rsidRPr="006675F6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décongélation et de </w:t>
            </w:r>
            <w:r w:rsidRPr="006675F6">
              <w:rPr>
                <w:sz w:val="20"/>
                <w:szCs w:val="20"/>
              </w:rPr>
              <w:t>fabrication</w:t>
            </w:r>
            <w:r>
              <w:rPr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112769" w:rsidRPr="00533D8B" w:rsidTr="00112769">
        <w:tc>
          <w:tcPr>
            <w:tcW w:w="32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12769" w:rsidRPr="00BA13F1" w:rsidRDefault="00112769" w:rsidP="00112769">
            <w:pPr>
              <w:rPr>
                <w:sz w:val="20"/>
                <w:szCs w:val="20"/>
              </w:rPr>
            </w:pPr>
            <w:r w:rsidRPr="00BA13F1">
              <w:rPr>
                <w:sz w:val="20"/>
                <w:szCs w:val="20"/>
              </w:rPr>
              <w:t>Valeurs Nutritionnelle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112769" w:rsidRPr="00533D8B" w:rsidRDefault="00112769" w:rsidP="00112769">
            <w:pPr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Valeur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33D8B">
              <w:rPr>
                <w:b/>
                <w:bCs/>
                <w:sz w:val="20"/>
                <w:szCs w:val="20"/>
              </w:rPr>
              <w:t xml:space="preserve"> nutritionnelle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2769" w:rsidRPr="00533D8B" w:rsidRDefault="00112769" w:rsidP="00112769">
            <w:pPr>
              <w:jc w:val="center"/>
              <w:rPr>
                <w:sz w:val="20"/>
                <w:szCs w:val="20"/>
              </w:rPr>
            </w:pPr>
            <w:r w:rsidRPr="00533D8B">
              <w:rPr>
                <w:b/>
                <w:bCs/>
                <w:sz w:val="20"/>
                <w:szCs w:val="20"/>
              </w:rPr>
              <w:t>100 g produit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Énergie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 kJ / 563 kcal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Graisses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 xml:space="preserve">     </w:t>
            </w:r>
            <w:proofErr w:type="gramStart"/>
            <w:r w:rsidRPr="00533D8B">
              <w:rPr>
                <w:sz w:val="20"/>
                <w:szCs w:val="20"/>
              </w:rPr>
              <w:t>dont</w:t>
            </w:r>
            <w:proofErr w:type="gramEnd"/>
            <w:r w:rsidRPr="00533D8B">
              <w:rPr>
                <w:sz w:val="20"/>
                <w:szCs w:val="20"/>
              </w:rPr>
              <w:t xml:space="preserve"> acides gras saturés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Glucides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  </w:t>
            </w:r>
            <w:proofErr w:type="gramStart"/>
            <w:r w:rsidRPr="00533D8B">
              <w:rPr>
                <w:sz w:val="20"/>
                <w:szCs w:val="20"/>
              </w:rPr>
              <w:t>dont</w:t>
            </w:r>
            <w:proofErr w:type="gramEnd"/>
            <w:r w:rsidRPr="00533D8B">
              <w:rPr>
                <w:sz w:val="20"/>
                <w:szCs w:val="20"/>
              </w:rPr>
              <w:t xml:space="preserve"> sucre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0,5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Fibres alimentaires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Protéine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</w:t>
            </w:r>
          </w:p>
        </w:tc>
      </w:tr>
      <w:tr w:rsidR="00112769" w:rsidRPr="00370B12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12769" w:rsidRPr="00370B12" w:rsidRDefault="00112769" w:rsidP="00112769">
            <w:pPr>
              <w:rPr>
                <w:i/>
                <w:sz w:val="20"/>
                <w:szCs w:val="20"/>
              </w:rPr>
            </w:pPr>
            <w:r w:rsidRPr="00533D8B">
              <w:rPr>
                <w:sz w:val="20"/>
                <w:szCs w:val="20"/>
              </w:rPr>
              <w:t>Sel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769" w:rsidRPr="00370B12" w:rsidRDefault="00112769" w:rsidP="00112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g</w:t>
            </w:r>
          </w:p>
        </w:tc>
      </w:tr>
      <w:tr w:rsidR="00112769" w:rsidRPr="004E1A9C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769" w:rsidRPr="004E1A9C" w:rsidRDefault="00112769" w:rsidP="0011276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 w:rsidRPr="004E1A9C">
              <w:rPr>
                <w:b/>
                <w:smallCaps/>
                <w:sz w:val="20"/>
                <w:szCs w:val="20"/>
              </w:rPr>
              <w:t>Etiquetage du produit</w:t>
            </w:r>
          </w:p>
        </w:tc>
      </w:tr>
      <w:tr w:rsidR="00112769" w:rsidRPr="003A1A3B" w:rsidTr="00112769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 d’étiquetage</w:t>
            </w:r>
          </w:p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minimales obligatoires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primaire</w:t>
            </w:r>
          </w:p>
        </w:tc>
        <w:tc>
          <w:tcPr>
            <w:tcW w:w="4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12769" w:rsidRPr="00441BAD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L’estampille sanitaire européenne du conditionneur</w:t>
            </w:r>
          </w:p>
        </w:tc>
      </w:tr>
      <w:tr w:rsidR="00112769" w:rsidRPr="003A1A3B" w:rsidTr="00112769"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l’emballage secondaire</w:t>
            </w:r>
          </w:p>
        </w:tc>
        <w:tc>
          <w:tcPr>
            <w:tcW w:w="4001" w:type="dxa"/>
            <w:gridSpan w:val="3"/>
            <w:tcBorders>
              <w:righ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dénomination de vente en une ou plusieurs langues</w:t>
            </w:r>
          </w:p>
          <w:p w:rsidR="00112769" w:rsidRDefault="00112769" w:rsidP="00112769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La date limite </w:t>
            </w:r>
            <w:r>
              <w:rPr>
                <w:sz w:val="20"/>
                <w:szCs w:val="20"/>
              </w:rPr>
              <w:t>de consommation</w:t>
            </w:r>
          </w:p>
          <w:p w:rsidR="00112769" w:rsidRPr="00441BAD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n° de lot</w:t>
            </w:r>
          </w:p>
          <w:p w:rsidR="00112769" w:rsidRPr="00441BAD" w:rsidRDefault="00112769" w:rsidP="00112769">
            <w:pPr>
              <w:ind w:right="-76"/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Les conditions particulières de conservation</w:t>
            </w:r>
            <w:r>
              <w:rPr>
                <w:sz w:val="20"/>
                <w:szCs w:val="20"/>
              </w:rPr>
              <w:t xml:space="preserve"> (t°)</w:t>
            </w:r>
          </w:p>
          <w:p w:rsidR="00112769" w:rsidRPr="00441BAD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r w:rsidRPr="00441BAD">
              <w:rPr>
                <w:sz w:val="20"/>
                <w:szCs w:val="20"/>
              </w:rPr>
              <w:t>poids net</w:t>
            </w:r>
          </w:p>
          <w:p w:rsidR="00112769" w:rsidRPr="00441BAD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L’estampille sanitaire européenne</w:t>
            </w:r>
          </w:p>
          <w:p w:rsidR="00112769" w:rsidRPr="003A1A3B" w:rsidRDefault="00112769" w:rsidP="00112769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Le lieu d’origine ou de provenance</w:t>
            </w:r>
            <w:r>
              <w:rPr>
                <w:sz w:val="20"/>
                <w:szCs w:val="20"/>
              </w:rPr>
              <w:t xml:space="preserve"> (en ce inclus le n° de l’abattoir)</w:t>
            </w:r>
          </w:p>
        </w:tc>
      </w:tr>
      <w:tr w:rsidR="00112769" w:rsidRPr="003A1A3B" w:rsidTr="00112769">
        <w:tc>
          <w:tcPr>
            <w:tcW w:w="3227" w:type="dxa"/>
            <w:tcBorders>
              <w:lef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Instructions d’étiquetage</w:t>
            </w:r>
          </w:p>
          <w:p w:rsidR="00112769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Mentions facultatives</w:t>
            </w:r>
          </w:p>
        </w:tc>
        <w:tc>
          <w:tcPr>
            <w:tcW w:w="1984" w:type="dxa"/>
            <w:gridSpan w:val="4"/>
          </w:tcPr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Selon le client</w:t>
            </w:r>
          </w:p>
        </w:tc>
        <w:tc>
          <w:tcPr>
            <w:tcW w:w="4001" w:type="dxa"/>
            <w:gridSpan w:val="3"/>
            <w:tcBorders>
              <w:right w:val="single" w:sz="12" w:space="0" w:color="auto"/>
            </w:tcBorders>
          </w:tcPr>
          <w:p w:rsidR="00112769" w:rsidRDefault="00112769" w:rsidP="00112769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 xml:space="preserve">Le nom </w:t>
            </w:r>
            <w:r>
              <w:rPr>
                <w:sz w:val="20"/>
                <w:szCs w:val="20"/>
              </w:rPr>
              <w:t xml:space="preserve">/ le logo </w:t>
            </w:r>
            <w:r w:rsidRPr="00441BAD">
              <w:rPr>
                <w:sz w:val="20"/>
                <w:szCs w:val="20"/>
              </w:rPr>
              <w:t>du destinataire</w:t>
            </w:r>
          </w:p>
          <w:p w:rsidR="00112769" w:rsidRPr="00441BAD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coordonnées du destinataire</w:t>
            </w:r>
          </w:p>
          <w:p w:rsidR="00112769" w:rsidRDefault="00112769" w:rsidP="00112769">
            <w:pPr>
              <w:rPr>
                <w:sz w:val="20"/>
                <w:szCs w:val="20"/>
              </w:rPr>
            </w:pPr>
            <w:r w:rsidRPr="00441BAD">
              <w:rPr>
                <w:sz w:val="20"/>
                <w:szCs w:val="20"/>
              </w:rPr>
              <w:t>La date d’emballage</w:t>
            </w:r>
          </w:p>
          <w:p w:rsidR="00112769" w:rsidRPr="003A1A3B" w:rsidRDefault="00112769" w:rsidP="00112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</w:t>
            </w:r>
            <w:r w:rsidRPr="00441BAD">
              <w:rPr>
                <w:sz w:val="20"/>
                <w:szCs w:val="20"/>
              </w:rPr>
              <w:t>ode barre</w:t>
            </w:r>
          </w:p>
        </w:tc>
      </w:tr>
      <w:tr w:rsidR="00112769" w:rsidRPr="004E1A9C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769" w:rsidRPr="004E1A9C" w:rsidRDefault="00112769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br w:type="page"/>
            </w:r>
            <w:r>
              <w:rPr>
                <w:b/>
                <w:smallCaps/>
                <w:sz w:val="20"/>
                <w:szCs w:val="20"/>
              </w:rPr>
              <w:t>Critères complémentaires</w:t>
            </w:r>
            <w:r w:rsidRPr="004E1A9C">
              <w:rPr>
                <w:b/>
                <w:smallCaps/>
                <w:sz w:val="20"/>
                <w:szCs w:val="20"/>
              </w:rPr>
              <w:t xml:space="preserve"> du produit</w:t>
            </w:r>
          </w:p>
        </w:tc>
      </w:tr>
      <w:tr w:rsidR="00112769" w:rsidTr="00112769">
        <w:tc>
          <w:tcPr>
            <w:tcW w:w="3291" w:type="dxa"/>
            <w:gridSpan w:val="2"/>
            <w:tcBorders>
              <w:lef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physiques</w:t>
            </w:r>
          </w:p>
        </w:tc>
        <w:tc>
          <w:tcPr>
            <w:tcW w:w="5921" w:type="dxa"/>
            <w:gridSpan w:val="6"/>
            <w:tcBorders>
              <w:righ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corps étrangers</w:t>
            </w:r>
          </w:p>
        </w:tc>
      </w:tr>
      <w:tr w:rsidR="00112769" w:rsidTr="00112769">
        <w:tc>
          <w:tcPr>
            <w:tcW w:w="3291" w:type="dxa"/>
            <w:gridSpan w:val="2"/>
            <w:tcBorders>
              <w:lef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Contaminants chimiques : métaux lourds, dioxines et PCB</w:t>
            </w:r>
          </w:p>
        </w:tc>
        <w:tc>
          <w:tcPr>
            <w:tcW w:w="5921" w:type="dxa"/>
            <w:gridSpan w:val="6"/>
            <w:tcBorders>
              <w:righ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Produits conformes aux limites fixées dans le règlement européen 1881/2006 CE et amendements </w:t>
            </w:r>
          </w:p>
        </w:tc>
      </w:tr>
      <w:tr w:rsidR="00112769" w:rsidRPr="003A1A3B" w:rsidTr="00112769">
        <w:tc>
          <w:tcPr>
            <w:tcW w:w="3291" w:type="dxa"/>
            <w:gridSpan w:val="2"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Allergènes</w:t>
            </w:r>
          </w:p>
        </w:tc>
        <w:tc>
          <w:tcPr>
            <w:tcW w:w="5921" w:type="dxa"/>
            <w:gridSpan w:val="6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ne contiennent aucun des allergènes majeurs définis dans la directive européenne 2000/13 CE et amendements</w:t>
            </w:r>
          </w:p>
        </w:tc>
      </w:tr>
      <w:tr w:rsidR="00112769" w:rsidRPr="003A1A3B" w:rsidTr="00112769">
        <w:tc>
          <w:tcPr>
            <w:tcW w:w="3291" w:type="dxa"/>
            <w:gridSpan w:val="2"/>
            <w:tcBorders>
              <w:lef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OGM</w:t>
            </w:r>
          </w:p>
        </w:tc>
        <w:tc>
          <w:tcPr>
            <w:tcW w:w="5921" w:type="dxa"/>
            <w:gridSpan w:val="6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dépourvus d’OGM et ne nécessitent donc pas d’étiquetage dans ce cadre, conformément aux règlements 1829 et 1830/2003 CE et amendements</w:t>
            </w:r>
          </w:p>
        </w:tc>
      </w:tr>
      <w:tr w:rsidR="00112769" w:rsidRPr="003A1A3B" w:rsidTr="00112769">
        <w:tc>
          <w:tcPr>
            <w:tcW w:w="3291" w:type="dxa"/>
            <w:gridSpan w:val="2"/>
            <w:tcBorders>
              <w:left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Ionisation</w:t>
            </w:r>
          </w:p>
        </w:tc>
        <w:tc>
          <w:tcPr>
            <w:tcW w:w="5921" w:type="dxa"/>
            <w:gridSpan w:val="6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 de nos produits n’a été ionisé.</w:t>
            </w:r>
          </w:p>
        </w:tc>
      </w:tr>
      <w:tr w:rsidR="00112769" w:rsidRPr="003A1A3B" w:rsidTr="00112769">
        <w:tc>
          <w:tcPr>
            <w:tcW w:w="329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Emballages</w:t>
            </w:r>
          </w:p>
        </w:tc>
        <w:tc>
          <w:tcPr>
            <w:tcW w:w="59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produits sont conditionnés dans des emballages conformes au contact alimentaire dans le respect des règlements européens 1935/2004 CE et 10/2011 CE et amendements</w:t>
            </w:r>
          </w:p>
        </w:tc>
      </w:tr>
      <w:tr w:rsidR="00112769" w:rsidRPr="004E1A9C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769" w:rsidRPr="004E1A9C" w:rsidRDefault="00112769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Informations logistiques</w:t>
            </w:r>
          </w:p>
        </w:tc>
      </w:tr>
      <w:tr w:rsidR="00112769" w:rsidRPr="003A1A3B" w:rsidTr="00112769">
        <w:tc>
          <w:tcPr>
            <w:tcW w:w="34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Colis</w:t>
            </w:r>
          </w:p>
        </w:tc>
        <w:tc>
          <w:tcPr>
            <w:tcW w:w="577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 :  à définir</w:t>
            </w:r>
          </w:p>
        </w:tc>
      </w:tr>
      <w:tr w:rsidR="00112769" w:rsidRPr="003A1A3B" w:rsidTr="00112769">
        <w:tc>
          <w:tcPr>
            <w:tcW w:w="3433" w:type="dxa"/>
            <w:gridSpan w:val="3"/>
            <w:vMerge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5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 : à convenir</w:t>
            </w:r>
          </w:p>
        </w:tc>
      </w:tr>
      <w:tr w:rsidR="00112769" w:rsidRPr="003A1A3B" w:rsidTr="00112769">
        <w:tc>
          <w:tcPr>
            <w:tcW w:w="3433" w:type="dxa"/>
            <w:gridSpan w:val="3"/>
            <w:vMerge w:val="restart"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Palettisation</w:t>
            </w:r>
          </w:p>
        </w:tc>
        <w:tc>
          <w:tcPr>
            <w:tcW w:w="5779" w:type="dxa"/>
            <w:gridSpan w:val="5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Dimensions des palettes : Euro palettes (120cmx80cm)</w:t>
            </w:r>
          </w:p>
        </w:tc>
      </w:tr>
      <w:tr w:rsidR="00112769" w:rsidRPr="003A1A3B" w:rsidTr="00112769">
        <w:trPr>
          <w:trHeight w:val="212"/>
        </w:trPr>
        <w:tc>
          <w:tcPr>
            <w:tcW w:w="3433" w:type="dxa"/>
            <w:gridSpan w:val="3"/>
            <w:vMerge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5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colis par couche et par palette : à définir</w:t>
            </w:r>
          </w:p>
        </w:tc>
      </w:tr>
      <w:tr w:rsidR="00112769" w:rsidRPr="003A1A3B" w:rsidTr="00112769">
        <w:tc>
          <w:tcPr>
            <w:tcW w:w="3433" w:type="dxa"/>
            <w:gridSpan w:val="3"/>
            <w:vMerge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5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couches par palette : à définir</w:t>
            </w:r>
          </w:p>
        </w:tc>
      </w:tr>
      <w:tr w:rsidR="00112769" w:rsidRPr="003A1A3B" w:rsidTr="00112769">
        <w:trPr>
          <w:trHeight w:val="184"/>
        </w:trPr>
        <w:tc>
          <w:tcPr>
            <w:tcW w:w="3433" w:type="dxa"/>
            <w:gridSpan w:val="3"/>
            <w:vMerge/>
            <w:tcBorders>
              <w:lef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5"/>
            <w:tcBorders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Poids net par palette : à définir</w:t>
            </w:r>
          </w:p>
        </w:tc>
      </w:tr>
      <w:tr w:rsidR="00112769" w:rsidRPr="003A1A3B" w:rsidTr="00112769">
        <w:tc>
          <w:tcPr>
            <w:tcW w:w="343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577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Transports assurés par des véhicules conformes aux exigences légales.</w:t>
            </w:r>
          </w:p>
        </w:tc>
      </w:tr>
      <w:tr w:rsidR="00112769" w:rsidRPr="004E1A9C" w:rsidTr="00112769">
        <w:trPr>
          <w:trHeight w:val="567"/>
        </w:trPr>
        <w:tc>
          <w:tcPr>
            <w:tcW w:w="92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769" w:rsidRPr="004E1A9C" w:rsidRDefault="00112769" w:rsidP="003F1C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Contact en cas d’urgence</w:t>
            </w:r>
          </w:p>
        </w:tc>
      </w:tr>
      <w:tr w:rsidR="00112769" w:rsidRPr="00E43A61" w:rsidTr="00112769">
        <w:trPr>
          <w:trHeight w:val="498"/>
        </w:trPr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69" w:rsidRPr="003A1A3B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d’urgence, n’hésitez pas à nous contacter aux coordonnées suivantes :</w:t>
            </w:r>
          </w:p>
        </w:tc>
        <w:tc>
          <w:tcPr>
            <w:tcW w:w="57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769" w:rsidRDefault="00112769" w:rsidP="003F1C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AgroTop</w:t>
            </w:r>
            <w:proofErr w:type="spellEnd"/>
            <w:r>
              <w:rPr>
                <w:sz w:val="20"/>
                <w:szCs w:val="20"/>
              </w:rPr>
              <w:t xml:space="preserve"> Produits S.A</w:t>
            </w:r>
          </w:p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Serneels (Responsable Qualité)</w:t>
            </w:r>
          </w:p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Avenue Vésale - 1300 Wavre (Belgique)</w:t>
            </w:r>
          </w:p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 : +32.10.22.38.86</w:t>
            </w:r>
          </w:p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 : +32.10.24.32.33</w:t>
            </w:r>
          </w:p>
          <w:p w:rsidR="00112769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GSM : +32.475.44.24.50</w:t>
            </w:r>
          </w:p>
          <w:p w:rsidR="00112769" w:rsidRPr="00E43A61" w:rsidRDefault="00112769" w:rsidP="003F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 patricia.serneels</w:t>
            </w:r>
            <w:r>
              <w:rPr>
                <w:rFonts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agro-top.be</w:t>
            </w:r>
          </w:p>
        </w:tc>
      </w:tr>
    </w:tbl>
    <w:p w:rsidR="00CD1549" w:rsidRDefault="00CD1549">
      <w:pPr>
        <w:rPr>
          <w:sz w:val="20"/>
          <w:szCs w:val="20"/>
        </w:rPr>
      </w:pPr>
    </w:p>
    <w:p w:rsidR="00A67C57" w:rsidRDefault="00A67C57">
      <w:pPr>
        <w:rPr>
          <w:sz w:val="20"/>
          <w:szCs w:val="20"/>
        </w:rPr>
      </w:pPr>
    </w:p>
    <w:p w:rsidR="00A67C57" w:rsidRDefault="00A67C57">
      <w:pPr>
        <w:rPr>
          <w:sz w:val="20"/>
          <w:szCs w:val="20"/>
        </w:rPr>
      </w:pPr>
    </w:p>
    <w:p w:rsidR="00A67C57" w:rsidRPr="00E43A61" w:rsidRDefault="00A67C57">
      <w:pPr>
        <w:rPr>
          <w:sz w:val="20"/>
          <w:szCs w:val="20"/>
        </w:rPr>
      </w:pPr>
    </w:p>
    <w:sectPr w:rsidR="00A67C57" w:rsidRPr="00E43A61" w:rsidSect="00CD15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B9" w:rsidRDefault="007D26B9" w:rsidP="004C00AA">
      <w:pPr>
        <w:spacing w:after="0" w:line="240" w:lineRule="auto"/>
      </w:pPr>
      <w:r>
        <w:separator/>
      </w:r>
    </w:p>
  </w:endnote>
  <w:endnote w:type="continuationSeparator" w:id="0">
    <w:p w:rsidR="007D26B9" w:rsidRDefault="007D26B9" w:rsidP="004C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B9" w:rsidRDefault="007D26B9" w:rsidP="004C00AA">
      <w:pPr>
        <w:spacing w:after="0" w:line="240" w:lineRule="auto"/>
      </w:pPr>
      <w:r>
        <w:separator/>
      </w:r>
    </w:p>
  </w:footnote>
  <w:footnote w:type="continuationSeparator" w:id="0">
    <w:p w:rsidR="007D26B9" w:rsidRDefault="007D26B9" w:rsidP="004C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871880" w:rsidTr="00871880">
      <w:trPr>
        <w:trHeight w:val="328"/>
      </w:trPr>
      <w:tc>
        <w:tcPr>
          <w:tcW w:w="2518" w:type="dxa"/>
          <w:vMerge w:val="restart"/>
          <w:vAlign w:val="center"/>
        </w:tcPr>
        <w:p w:rsidR="00871880" w:rsidRDefault="00871880" w:rsidP="004C00AA">
          <w:pPr>
            <w:pStyle w:val="En-tte"/>
            <w:ind w:left="-142" w:right="-108"/>
            <w:jc w:val="center"/>
          </w:pPr>
          <w:r>
            <w:rPr>
              <w:rFonts w:ascii="Comic Sans MS" w:hAnsi="Comic Sans MS"/>
              <w:noProof/>
              <w:sz w:val="28"/>
              <w:szCs w:val="28"/>
            </w:rPr>
            <w:drawing>
              <wp:inline distT="0" distB="0" distL="0" distR="0" wp14:anchorId="7EC0E960" wp14:editId="49C5F173">
                <wp:extent cx="1514402" cy="503274"/>
                <wp:effectExtent l="19050" t="0" r="0" b="0"/>
                <wp:docPr id="1" name="Image 1" descr="agro to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o to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357" t="12091" r="13911" b="28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02" cy="503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871880" w:rsidRPr="004C00AA" w:rsidRDefault="00871880" w:rsidP="004C00AA">
          <w:pPr>
            <w:pStyle w:val="En-tte"/>
            <w:jc w:val="center"/>
            <w:rPr>
              <w:b/>
              <w:sz w:val="20"/>
              <w:szCs w:val="20"/>
            </w:rPr>
          </w:pPr>
          <w:r w:rsidRPr="004C00AA">
            <w:rPr>
              <w:b/>
              <w:sz w:val="20"/>
              <w:szCs w:val="20"/>
            </w:rPr>
            <w:t>Fiche Technique</w:t>
          </w:r>
        </w:p>
        <w:p w:rsidR="00871880" w:rsidRDefault="00871880" w:rsidP="00B922A2">
          <w:pPr>
            <w:pStyle w:val="En-tte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FOIE GRAS CRU DE CANARD </w:t>
          </w:r>
        </w:p>
        <w:p w:rsidR="00871880" w:rsidRPr="004C00AA" w:rsidRDefault="00871880" w:rsidP="00B922A2">
          <w:pPr>
            <w:pStyle w:val="En-tte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Frais &amp; </w:t>
          </w:r>
          <w:r w:rsidR="002300F2">
            <w:rPr>
              <w:b/>
              <w:sz w:val="20"/>
              <w:szCs w:val="20"/>
            </w:rPr>
            <w:t>Sur</w:t>
          </w:r>
          <w:r>
            <w:rPr>
              <w:b/>
              <w:sz w:val="20"/>
              <w:szCs w:val="20"/>
            </w:rPr>
            <w:t>gelé</w:t>
          </w:r>
        </w:p>
      </w:tc>
      <w:tc>
        <w:tcPr>
          <w:tcW w:w="2016" w:type="dxa"/>
        </w:tcPr>
        <w:p w:rsidR="00871880" w:rsidRPr="004C00AA" w:rsidRDefault="00871880" w:rsidP="00B922A2">
          <w:pPr>
            <w:pStyle w:val="En-tte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Date : </w:t>
          </w:r>
          <w:r>
            <w:rPr>
              <w:sz w:val="20"/>
              <w:szCs w:val="20"/>
            </w:rPr>
            <w:t>01-02-2013</w:t>
          </w:r>
        </w:p>
      </w:tc>
    </w:tr>
    <w:tr w:rsidR="004C00AA" w:rsidTr="00871880">
      <w:trPr>
        <w:trHeight w:val="328"/>
      </w:trPr>
      <w:tc>
        <w:tcPr>
          <w:tcW w:w="2518" w:type="dxa"/>
          <w:vMerge/>
        </w:tcPr>
        <w:p w:rsidR="004C00AA" w:rsidRDefault="004C00AA">
          <w:pPr>
            <w:pStyle w:val="En-tte"/>
          </w:pPr>
        </w:p>
      </w:tc>
      <w:tc>
        <w:tcPr>
          <w:tcW w:w="4678" w:type="dxa"/>
          <w:vMerge/>
        </w:tcPr>
        <w:p w:rsidR="004C00AA" w:rsidRPr="004C00AA" w:rsidRDefault="004C00AA">
          <w:pPr>
            <w:pStyle w:val="En-tte"/>
            <w:rPr>
              <w:sz w:val="20"/>
              <w:szCs w:val="20"/>
            </w:rPr>
          </w:pPr>
        </w:p>
      </w:tc>
      <w:tc>
        <w:tcPr>
          <w:tcW w:w="2016" w:type="dxa"/>
        </w:tcPr>
        <w:p w:rsidR="004C00AA" w:rsidRPr="004C00AA" w:rsidRDefault="00BA05E2" w:rsidP="006A0BB1">
          <w:pPr>
            <w:pStyle w:val="En-tt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 : </w:t>
          </w:r>
          <w:r w:rsidR="003D30EB">
            <w:rPr>
              <w:sz w:val="20"/>
              <w:szCs w:val="20"/>
            </w:rPr>
            <w:t>2</w:t>
          </w:r>
          <w:r w:rsidR="004A33CC">
            <w:rPr>
              <w:sz w:val="20"/>
              <w:szCs w:val="20"/>
            </w:rPr>
            <w:t>7</w:t>
          </w:r>
          <w:r w:rsidR="00112769">
            <w:rPr>
              <w:sz w:val="20"/>
              <w:szCs w:val="20"/>
            </w:rPr>
            <w:t>/0</w:t>
          </w:r>
          <w:r w:rsidR="004A33CC">
            <w:rPr>
              <w:sz w:val="20"/>
              <w:szCs w:val="20"/>
            </w:rPr>
            <w:t>4</w:t>
          </w:r>
          <w:r w:rsidR="00112769">
            <w:rPr>
              <w:sz w:val="20"/>
              <w:szCs w:val="20"/>
            </w:rPr>
            <w:t>/2018</w:t>
          </w:r>
        </w:p>
      </w:tc>
    </w:tr>
    <w:tr w:rsidR="004C00AA" w:rsidTr="00871880">
      <w:trPr>
        <w:trHeight w:val="328"/>
      </w:trPr>
      <w:tc>
        <w:tcPr>
          <w:tcW w:w="2518" w:type="dxa"/>
          <w:vMerge/>
        </w:tcPr>
        <w:p w:rsidR="004C00AA" w:rsidRDefault="004C00AA">
          <w:pPr>
            <w:pStyle w:val="En-tte"/>
          </w:pPr>
        </w:p>
      </w:tc>
      <w:tc>
        <w:tcPr>
          <w:tcW w:w="4678" w:type="dxa"/>
          <w:vMerge/>
        </w:tcPr>
        <w:p w:rsidR="004C00AA" w:rsidRPr="004C00AA" w:rsidRDefault="004C00AA">
          <w:pPr>
            <w:pStyle w:val="En-tte"/>
            <w:rPr>
              <w:sz w:val="20"/>
              <w:szCs w:val="20"/>
            </w:rPr>
          </w:pPr>
        </w:p>
      </w:tc>
      <w:tc>
        <w:tcPr>
          <w:tcW w:w="2016" w:type="dxa"/>
        </w:tcPr>
        <w:p w:rsidR="004C00AA" w:rsidRPr="004C00AA" w:rsidRDefault="004C00AA">
          <w:pPr>
            <w:pStyle w:val="En-tte"/>
            <w:rPr>
              <w:sz w:val="20"/>
              <w:szCs w:val="20"/>
            </w:rPr>
          </w:pPr>
          <w:r w:rsidRPr="004C00AA">
            <w:rPr>
              <w:sz w:val="20"/>
              <w:szCs w:val="20"/>
            </w:rPr>
            <w:t xml:space="preserve">Page </w:t>
          </w:r>
          <w:r w:rsidR="00235CC7" w:rsidRPr="00652E7C">
            <w:rPr>
              <w:sz w:val="20"/>
              <w:szCs w:val="20"/>
            </w:rPr>
            <w:fldChar w:fldCharType="begin"/>
          </w:r>
          <w:r w:rsidR="00652E7C" w:rsidRPr="00652E7C">
            <w:rPr>
              <w:sz w:val="20"/>
              <w:szCs w:val="20"/>
            </w:rPr>
            <w:instrText xml:space="preserve"> PAGE   \* MERGEFORMAT </w:instrText>
          </w:r>
          <w:r w:rsidR="00235CC7" w:rsidRPr="00652E7C">
            <w:rPr>
              <w:sz w:val="20"/>
              <w:szCs w:val="20"/>
            </w:rPr>
            <w:fldChar w:fldCharType="separate"/>
          </w:r>
          <w:r w:rsidR="003D30EB">
            <w:rPr>
              <w:noProof/>
              <w:sz w:val="20"/>
              <w:szCs w:val="20"/>
            </w:rPr>
            <w:t>1</w:t>
          </w:r>
          <w:r w:rsidR="00235CC7" w:rsidRPr="00652E7C">
            <w:rPr>
              <w:sz w:val="20"/>
              <w:szCs w:val="20"/>
            </w:rPr>
            <w:fldChar w:fldCharType="end"/>
          </w:r>
          <w:r w:rsidR="00652E7C">
            <w:rPr>
              <w:sz w:val="20"/>
              <w:szCs w:val="20"/>
            </w:rPr>
            <w:t xml:space="preserve"> sur 2</w:t>
          </w:r>
        </w:p>
      </w:tc>
    </w:tr>
  </w:tbl>
  <w:p w:rsidR="004C00AA" w:rsidRDefault="004C00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C22C8"/>
    <w:multiLevelType w:val="hybridMultilevel"/>
    <w:tmpl w:val="71BA8C76"/>
    <w:lvl w:ilvl="0" w:tplc="B3069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E79"/>
    <w:multiLevelType w:val="hybridMultilevel"/>
    <w:tmpl w:val="144ACE14"/>
    <w:lvl w:ilvl="0" w:tplc="B2B8BD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0AA"/>
    <w:rsid w:val="00047D6D"/>
    <w:rsid w:val="000817E0"/>
    <w:rsid w:val="000B5EF5"/>
    <w:rsid w:val="000F2B93"/>
    <w:rsid w:val="00112769"/>
    <w:rsid w:val="001964BF"/>
    <w:rsid w:val="001E3A1E"/>
    <w:rsid w:val="002300F2"/>
    <w:rsid w:val="00230510"/>
    <w:rsid w:val="00230F4E"/>
    <w:rsid w:val="00235CC7"/>
    <w:rsid w:val="00236FBC"/>
    <w:rsid w:val="00280351"/>
    <w:rsid w:val="002919B3"/>
    <w:rsid w:val="00297CD3"/>
    <w:rsid w:val="002F4159"/>
    <w:rsid w:val="00300B49"/>
    <w:rsid w:val="00315B0B"/>
    <w:rsid w:val="00375B1D"/>
    <w:rsid w:val="00376844"/>
    <w:rsid w:val="003A1A3B"/>
    <w:rsid w:val="003D30EB"/>
    <w:rsid w:val="003D4B71"/>
    <w:rsid w:val="003E0009"/>
    <w:rsid w:val="003F63F3"/>
    <w:rsid w:val="00441BAD"/>
    <w:rsid w:val="00446048"/>
    <w:rsid w:val="004A33CC"/>
    <w:rsid w:val="004C00AA"/>
    <w:rsid w:val="004C51D5"/>
    <w:rsid w:val="004E1A9C"/>
    <w:rsid w:val="0061366E"/>
    <w:rsid w:val="00652E7C"/>
    <w:rsid w:val="0066718A"/>
    <w:rsid w:val="006675F6"/>
    <w:rsid w:val="006A0BB1"/>
    <w:rsid w:val="006A3CC9"/>
    <w:rsid w:val="00701856"/>
    <w:rsid w:val="00701A57"/>
    <w:rsid w:val="00775C82"/>
    <w:rsid w:val="007A17D4"/>
    <w:rsid w:val="007D26B9"/>
    <w:rsid w:val="00802E7D"/>
    <w:rsid w:val="0086167F"/>
    <w:rsid w:val="00871880"/>
    <w:rsid w:val="008A3D60"/>
    <w:rsid w:val="008F5741"/>
    <w:rsid w:val="00932BF4"/>
    <w:rsid w:val="0098246B"/>
    <w:rsid w:val="009A3B14"/>
    <w:rsid w:val="009D57FA"/>
    <w:rsid w:val="00A35BFF"/>
    <w:rsid w:val="00A67C57"/>
    <w:rsid w:val="00AA5C85"/>
    <w:rsid w:val="00AF635B"/>
    <w:rsid w:val="00B238D6"/>
    <w:rsid w:val="00B303D0"/>
    <w:rsid w:val="00B572F7"/>
    <w:rsid w:val="00B9187A"/>
    <w:rsid w:val="00B922A2"/>
    <w:rsid w:val="00BA05E2"/>
    <w:rsid w:val="00BC1CFB"/>
    <w:rsid w:val="00BC4DD1"/>
    <w:rsid w:val="00BE0E54"/>
    <w:rsid w:val="00C20059"/>
    <w:rsid w:val="00C423A4"/>
    <w:rsid w:val="00C77809"/>
    <w:rsid w:val="00C84CA5"/>
    <w:rsid w:val="00CC20DD"/>
    <w:rsid w:val="00CD1549"/>
    <w:rsid w:val="00D67218"/>
    <w:rsid w:val="00E1121E"/>
    <w:rsid w:val="00E43A61"/>
    <w:rsid w:val="00EF77B9"/>
    <w:rsid w:val="00F44871"/>
    <w:rsid w:val="00F92F40"/>
    <w:rsid w:val="00FB65D0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1B876D4"/>
  <w15:docId w15:val="{90D6E3F2-DB33-4678-B420-DBB91E0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0AA"/>
  </w:style>
  <w:style w:type="paragraph" w:styleId="Pieddepage">
    <w:name w:val="footer"/>
    <w:basedOn w:val="Normal"/>
    <w:link w:val="PieddepageCar"/>
    <w:uiPriority w:val="99"/>
    <w:unhideWhenUsed/>
    <w:rsid w:val="004C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0AA"/>
  </w:style>
  <w:style w:type="paragraph" w:styleId="Textedebulles">
    <w:name w:val="Balloon Text"/>
    <w:basedOn w:val="Normal"/>
    <w:link w:val="TextedebullesCar"/>
    <w:uiPriority w:val="99"/>
    <w:semiHidden/>
    <w:unhideWhenUsed/>
    <w:rsid w:val="004C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0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A9C"/>
    <w:pPr>
      <w:ind w:left="720"/>
      <w:contextualSpacing/>
    </w:pPr>
  </w:style>
  <w:style w:type="character" w:customStyle="1" w:styleId="textnorm1">
    <w:name w:val="textnorm1"/>
    <w:basedOn w:val="Policepardfaut"/>
    <w:rsid w:val="00F44871"/>
    <w:rPr>
      <w:rFonts w:ascii="Tahoma" w:hAnsi="Tahoma" w:cs="Tahoma" w:hint="default"/>
      <w:color w:val="FFFFFF"/>
      <w:sz w:val="20"/>
      <w:szCs w:val="20"/>
    </w:rPr>
  </w:style>
  <w:style w:type="character" w:styleId="lev">
    <w:name w:val="Strong"/>
    <w:basedOn w:val="Policepardfaut"/>
    <w:uiPriority w:val="22"/>
    <w:qFormat/>
    <w:rsid w:val="00A67C57"/>
    <w:rPr>
      <w:b/>
      <w:bCs/>
    </w:rPr>
  </w:style>
  <w:style w:type="paragraph" w:styleId="Sansinterligne">
    <w:name w:val="No Spacing"/>
    <w:uiPriority w:val="1"/>
    <w:qFormat/>
    <w:rsid w:val="00A67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54BB-D841-4DD9-8471-6DE99D0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MPPartner</cp:lastModifiedBy>
  <cp:revision>3</cp:revision>
  <dcterms:created xsi:type="dcterms:W3CDTF">2018-01-29T07:36:00Z</dcterms:created>
  <dcterms:modified xsi:type="dcterms:W3CDTF">2018-04-27T08:38:00Z</dcterms:modified>
</cp:coreProperties>
</file>