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042" w:type="dxa"/>
        <w:tblLook w:val="04A0" w:firstRow="1" w:lastRow="0" w:firstColumn="1" w:lastColumn="0" w:noHBand="0" w:noVBand="1"/>
      </w:tblPr>
      <w:tblGrid>
        <w:gridCol w:w="3168"/>
        <w:gridCol w:w="142"/>
        <w:gridCol w:w="1687"/>
        <w:gridCol w:w="138"/>
        <w:gridCol w:w="1510"/>
        <w:gridCol w:w="135"/>
        <w:gridCol w:w="2262"/>
      </w:tblGrid>
      <w:tr w:rsidR="003A1A3B" w:rsidRPr="00D67218" w:rsidTr="007F2A82">
        <w:trPr>
          <w:trHeight w:val="567"/>
        </w:trPr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A3B" w:rsidRPr="00D67218" w:rsidRDefault="003A1A3B" w:rsidP="00446048">
            <w:pPr>
              <w:jc w:val="center"/>
              <w:rPr>
                <w:b/>
                <w:smallCaps/>
                <w:sz w:val="20"/>
                <w:szCs w:val="20"/>
              </w:rPr>
            </w:pPr>
            <w:bookmarkStart w:id="0" w:name="_GoBack"/>
            <w:bookmarkEnd w:id="0"/>
            <w:r w:rsidRPr="00D67218">
              <w:rPr>
                <w:b/>
                <w:smallCaps/>
                <w:sz w:val="20"/>
                <w:szCs w:val="20"/>
              </w:rPr>
              <w:t>Origine</w:t>
            </w:r>
          </w:p>
        </w:tc>
      </w:tr>
      <w:tr w:rsidR="003A1A3B" w:rsidRPr="003A1A3B" w:rsidTr="007F2A82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1A3B" w:rsidRPr="003A1A3B" w:rsidRDefault="003A1A3B">
            <w:pPr>
              <w:rPr>
                <w:sz w:val="20"/>
                <w:szCs w:val="20"/>
              </w:rPr>
            </w:pPr>
            <w:r w:rsidRPr="003A1A3B">
              <w:rPr>
                <w:sz w:val="20"/>
                <w:szCs w:val="20"/>
              </w:rPr>
              <w:t>Origine des canards</w:t>
            </w:r>
          </w:p>
        </w:tc>
        <w:tc>
          <w:tcPr>
            <w:tcW w:w="58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A3B" w:rsidRPr="003A1A3B" w:rsidRDefault="0017331F" w:rsidP="0007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Hongrie</w:t>
            </w:r>
          </w:p>
        </w:tc>
      </w:tr>
      <w:tr w:rsidR="003A1A3B" w:rsidRPr="003A1A3B" w:rsidTr="007F2A82">
        <w:tc>
          <w:tcPr>
            <w:tcW w:w="3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1A3B" w:rsidRPr="003A1A3B" w:rsidRDefault="003A1A3B">
            <w:pPr>
              <w:rPr>
                <w:sz w:val="20"/>
                <w:szCs w:val="20"/>
              </w:rPr>
            </w:pPr>
            <w:r w:rsidRPr="003A1A3B">
              <w:rPr>
                <w:sz w:val="20"/>
                <w:szCs w:val="20"/>
              </w:rPr>
              <w:t>Abattage-Découpe</w:t>
            </w:r>
          </w:p>
        </w:tc>
        <w:tc>
          <w:tcPr>
            <w:tcW w:w="5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A3B" w:rsidRPr="003A1A3B" w:rsidRDefault="0017331F" w:rsidP="0007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Hongrie</w:t>
            </w:r>
          </w:p>
        </w:tc>
      </w:tr>
      <w:tr w:rsidR="0061366E" w:rsidRPr="003A1A3B" w:rsidTr="007F2A82">
        <w:tc>
          <w:tcPr>
            <w:tcW w:w="31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1366E" w:rsidRPr="003A1A3B" w:rsidRDefault="0061366E" w:rsidP="0061366E">
            <w:pPr>
              <w:rPr>
                <w:sz w:val="20"/>
                <w:szCs w:val="20"/>
              </w:rPr>
            </w:pPr>
            <w:r w:rsidRPr="003A1A3B">
              <w:rPr>
                <w:sz w:val="20"/>
                <w:szCs w:val="20"/>
              </w:rPr>
              <w:t>Conditionnement</w:t>
            </w:r>
            <w:r>
              <w:rPr>
                <w:sz w:val="20"/>
                <w:szCs w:val="20"/>
              </w:rPr>
              <w:t xml:space="preserve"> final</w:t>
            </w:r>
          </w:p>
        </w:tc>
        <w:tc>
          <w:tcPr>
            <w:tcW w:w="5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66E" w:rsidRDefault="007F2A82" w:rsidP="0061366E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Directement</w:t>
            </w:r>
            <w:r w:rsidR="00295E07">
              <w:rPr>
                <w:sz w:val="20"/>
                <w:szCs w:val="20"/>
              </w:rPr>
              <w:t xml:space="preserve"> par le fondoir</w:t>
            </w:r>
          </w:p>
        </w:tc>
      </w:tr>
      <w:tr w:rsidR="003E0009" w:rsidRPr="003A1A3B" w:rsidTr="007F2A82">
        <w:tc>
          <w:tcPr>
            <w:tcW w:w="31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009" w:rsidRPr="003A1A3B" w:rsidRDefault="0061366E" w:rsidP="00D67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Stockage, Préparation des commandes et Expédition</w:t>
            </w: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009" w:rsidRPr="00D67218" w:rsidRDefault="003E0009" w:rsidP="00D67218">
            <w:pPr>
              <w:rPr>
                <w:sz w:val="20"/>
                <w:szCs w:val="20"/>
                <w:lang w:val="en-US"/>
              </w:rPr>
            </w:pPr>
            <w:r w:rsidRPr="00D67218">
              <w:rPr>
                <w:sz w:val="20"/>
                <w:szCs w:val="20"/>
                <w:lang w:val="en-US"/>
              </w:rPr>
              <w:t>Agro-Top Produits s.a.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009" w:rsidRPr="003A1A3B" w:rsidRDefault="004D79AE" w:rsidP="00D6721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nl-BE" w:eastAsia="nl-BE"/>
              </w:rPr>
              <w:drawing>
                <wp:inline distT="0" distB="0" distL="0" distR="0">
                  <wp:extent cx="623455" cy="399011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455" cy="399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nl-BE" w:eastAsia="nl-BE"/>
              </w:rPr>
              <w:drawing>
                <wp:inline distT="0" distB="0" distL="0" distR="0">
                  <wp:extent cx="627611" cy="399011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611" cy="399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A3B" w:rsidRPr="00D67218" w:rsidTr="007F2A82">
        <w:trPr>
          <w:trHeight w:val="567"/>
        </w:trPr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A3B" w:rsidRPr="00D67218" w:rsidRDefault="003A1A3B" w:rsidP="00446048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D67218">
              <w:rPr>
                <w:b/>
                <w:smallCaps/>
                <w:sz w:val="20"/>
                <w:szCs w:val="20"/>
              </w:rPr>
              <w:t>Caractéristiques du produit</w:t>
            </w:r>
          </w:p>
        </w:tc>
      </w:tr>
      <w:tr w:rsidR="00D67218" w:rsidRPr="003A1A3B" w:rsidTr="007F2A82">
        <w:tc>
          <w:tcPr>
            <w:tcW w:w="3168" w:type="dxa"/>
            <w:tcBorders>
              <w:top w:val="single" w:sz="12" w:space="0" w:color="auto"/>
              <w:left w:val="single" w:sz="12" w:space="0" w:color="auto"/>
            </w:tcBorders>
          </w:tcPr>
          <w:p w:rsidR="00D67218" w:rsidRPr="003A1A3B" w:rsidRDefault="00D67218" w:rsidP="0044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Dénomination commerciale</w:t>
            </w:r>
          </w:p>
        </w:tc>
        <w:tc>
          <w:tcPr>
            <w:tcW w:w="5874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D67218" w:rsidRPr="003A1A3B" w:rsidRDefault="00AD69CF" w:rsidP="0056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Graisse </w:t>
            </w:r>
            <w:r w:rsidR="007F2A82">
              <w:rPr>
                <w:sz w:val="20"/>
                <w:szCs w:val="20"/>
              </w:rPr>
              <w:t>d’oie</w:t>
            </w:r>
            <w:r w:rsidR="00295E07">
              <w:rPr>
                <w:sz w:val="20"/>
                <w:szCs w:val="20"/>
              </w:rPr>
              <w:t xml:space="preserve"> fondue filtrée</w:t>
            </w:r>
          </w:p>
        </w:tc>
      </w:tr>
      <w:tr w:rsidR="00D67218" w:rsidRPr="003A1A3B" w:rsidTr="007F2A82">
        <w:tc>
          <w:tcPr>
            <w:tcW w:w="3168" w:type="dxa"/>
            <w:tcBorders>
              <w:left w:val="single" w:sz="12" w:space="0" w:color="auto"/>
            </w:tcBorders>
          </w:tcPr>
          <w:p w:rsidR="00D67218" w:rsidRPr="003A1A3B" w:rsidRDefault="00D67218" w:rsidP="0044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Descriptif</w:t>
            </w:r>
          </w:p>
        </w:tc>
        <w:tc>
          <w:tcPr>
            <w:tcW w:w="5874" w:type="dxa"/>
            <w:gridSpan w:val="6"/>
            <w:tcBorders>
              <w:right w:val="single" w:sz="12" w:space="0" w:color="auto"/>
            </w:tcBorders>
          </w:tcPr>
          <w:p w:rsidR="00D67218" w:rsidRPr="003A1A3B" w:rsidRDefault="00AD69CF" w:rsidP="0056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Graisse </w:t>
            </w:r>
            <w:r w:rsidR="007F2A82">
              <w:rPr>
                <w:sz w:val="20"/>
                <w:szCs w:val="20"/>
              </w:rPr>
              <w:t>d’oie 100</w:t>
            </w:r>
            <w:r w:rsidR="00295E07">
              <w:rPr>
                <w:sz w:val="20"/>
                <w:szCs w:val="20"/>
              </w:rPr>
              <w:t>%</w:t>
            </w:r>
          </w:p>
        </w:tc>
      </w:tr>
      <w:tr w:rsidR="004E1A9C" w:rsidRPr="003A1A3B" w:rsidTr="007F2A82">
        <w:tc>
          <w:tcPr>
            <w:tcW w:w="3168" w:type="dxa"/>
            <w:tcBorders>
              <w:left w:val="single" w:sz="12" w:space="0" w:color="auto"/>
            </w:tcBorders>
          </w:tcPr>
          <w:p w:rsidR="004E1A9C" w:rsidRDefault="00AD69CF" w:rsidP="0044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Plumaison</w:t>
            </w:r>
          </w:p>
        </w:tc>
        <w:tc>
          <w:tcPr>
            <w:tcW w:w="5874" w:type="dxa"/>
            <w:gridSpan w:val="6"/>
            <w:tcBorders>
              <w:right w:val="single" w:sz="12" w:space="0" w:color="auto"/>
            </w:tcBorders>
          </w:tcPr>
          <w:p w:rsidR="004E1A9C" w:rsidRPr="00B96D3E" w:rsidRDefault="00AD69CF" w:rsidP="00B96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de plumes</w:t>
            </w:r>
          </w:p>
        </w:tc>
      </w:tr>
      <w:tr w:rsidR="002919B3" w:rsidRPr="003A1A3B" w:rsidTr="007F2A82">
        <w:trPr>
          <w:trHeight w:val="204"/>
        </w:trPr>
        <w:tc>
          <w:tcPr>
            <w:tcW w:w="3168" w:type="dxa"/>
            <w:vMerge w:val="restart"/>
            <w:tcBorders>
              <w:left w:val="single" w:sz="12" w:space="0" w:color="auto"/>
            </w:tcBorders>
          </w:tcPr>
          <w:p w:rsidR="002919B3" w:rsidRPr="003A1A3B" w:rsidRDefault="002919B3" w:rsidP="008B4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Caractéristiques organoleptiques</w:t>
            </w:r>
          </w:p>
        </w:tc>
        <w:tc>
          <w:tcPr>
            <w:tcW w:w="1829" w:type="dxa"/>
            <w:gridSpan w:val="2"/>
          </w:tcPr>
          <w:p w:rsidR="002919B3" w:rsidRPr="003A1A3B" w:rsidRDefault="002919B3" w:rsidP="008B4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Odeur</w:t>
            </w:r>
          </w:p>
        </w:tc>
        <w:tc>
          <w:tcPr>
            <w:tcW w:w="4045" w:type="dxa"/>
            <w:gridSpan w:val="4"/>
            <w:tcBorders>
              <w:right w:val="single" w:sz="12" w:space="0" w:color="auto"/>
            </w:tcBorders>
          </w:tcPr>
          <w:p w:rsidR="002919B3" w:rsidRPr="003A1A3B" w:rsidRDefault="00B96D3E" w:rsidP="00AD6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919B3">
              <w:rPr>
                <w:sz w:val="20"/>
                <w:szCs w:val="20"/>
              </w:rPr>
              <w:t xml:space="preserve">ypique </w:t>
            </w:r>
            <w:r>
              <w:rPr>
                <w:sz w:val="20"/>
                <w:szCs w:val="20"/>
              </w:rPr>
              <w:t xml:space="preserve">de la </w:t>
            </w:r>
            <w:r w:rsidR="00AD69CF">
              <w:rPr>
                <w:sz w:val="20"/>
                <w:szCs w:val="20"/>
              </w:rPr>
              <w:t>graisse fraîche</w:t>
            </w:r>
          </w:p>
        </w:tc>
      </w:tr>
      <w:tr w:rsidR="00446048" w:rsidRPr="003A1A3B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446048" w:rsidRPr="003A1A3B" w:rsidRDefault="00446048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:rsidR="00446048" w:rsidRPr="003A1A3B" w:rsidRDefault="0029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Aspect/</w:t>
            </w:r>
            <w:r w:rsidR="00446048">
              <w:rPr>
                <w:sz w:val="20"/>
                <w:szCs w:val="20"/>
              </w:rPr>
              <w:t>Couleur</w:t>
            </w:r>
          </w:p>
        </w:tc>
        <w:tc>
          <w:tcPr>
            <w:tcW w:w="4045" w:type="dxa"/>
            <w:gridSpan w:val="4"/>
            <w:tcBorders>
              <w:right w:val="single" w:sz="12" w:space="0" w:color="auto"/>
            </w:tcBorders>
          </w:tcPr>
          <w:p w:rsidR="00446048" w:rsidRPr="003A1A3B" w:rsidRDefault="00AD69CF" w:rsidP="00410298">
            <w:pPr>
              <w:ind w:right="-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Graisse de couleur</w:t>
            </w:r>
            <w:r w:rsidR="003179E8">
              <w:rPr>
                <w:sz w:val="20"/>
                <w:szCs w:val="20"/>
              </w:rPr>
              <w:t xml:space="preserve"> </w:t>
            </w:r>
            <w:r w:rsidR="00410298">
              <w:rPr>
                <w:sz w:val="20"/>
                <w:szCs w:val="20"/>
              </w:rPr>
              <w:t>beige</w:t>
            </w:r>
            <w:r>
              <w:rPr>
                <w:sz w:val="20"/>
                <w:szCs w:val="20"/>
              </w:rPr>
              <w:t xml:space="preserve"> </w:t>
            </w:r>
            <w:r w:rsidR="00295E07">
              <w:rPr>
                <w:sz w:val="20"/>
                <w:szCs w:val="20"/>
              </w:rPr>
              <w:t>clair</w:t>
            </w:r>
            <w:r>
              <w:rPr>
                <w:sz w:val="20"/>
                <w:szCs w:val="20"/>
              </w:rPr>
              <w:t xml:space="preserve"> filtrée</w:t>
            </w:r>
          </w:p>
        </w:tc>
      </w:tr>
      <w:tr w:rsidR="00446048" w:rsidRPr="003A1A3B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446048" w:rsidRPr="003A1A3B" w:rsidRDefault="00446048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:rsidR="00446048" w:rsidRPr="003A1A3B" w:rsidRDefault="0044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</w:t>
            </w:r>
          </w:p>
        </w:tc>
        <w:tc>
          <w:tcPr>
            <w:tcW w:w="4045" w:type="dxa"/>
            <w:gridSpan w:val="4"/>
            <w:tcBorders>
              <w:right w:val="single" w:sz="12" w:space="0" w:color="auto"/>
            </w:tcBorders>
          </w:tcPr>
          <w:p w:rsidR="00446048" w:rsidRPr="003A1A3B" w:rsidRDefault="0044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de corps étrangers</w:t>
            </w:r>
          </w:p>
        </w:tc>
      </w:tr>
      <w:tr w:rsidR="0074312A" w:rsidRPr="003A1A3B" w:rsidTr="007F2A82">
        <w:tc>
          <w:tcPr>
            <w:tcW w:w="3168" w:type="dxa"/>
            <w:vMerge w:val="restart"/>
            <w:tcBorders>
              <w:left w:val="single" w:sz="12" w:space="0" w:color="auto"/>
            </w:tcBorders>
          </w:tcPr>
          <w:p w:rsidR="0074312A" w:rsidRDefault="0074312A" w:rsidP="00C04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Caractéristiques microbiologiques</w:t>
            </w:r>
          </w:p>
        </w:tc>
        <w:tc>
          <w:tcPr>
            <w:tcW w:w="3477" w:type="dxa"/>
            <w:gridSpan w:val="4"/>
          </w:tcPr>
          <w:p w:rsidR="0074312A" w:rsidRDefault="0074312A" w:rsidP="00C046F4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vAlign w:val="center"/>
          </w:tcPr>
          <w:p w:rsidR="0074312A" w:rsidRPr="003A1A3B" w:rsidRDefault="0074312A" w:rsidP="00C0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DLC / DLUO</w:t>
            </w:r>
          </w:p>
        </w:tc>
      </w:tr>
      <w:tr w:rsidR="0074312A" w:rsidRPr="003A1A3B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74312A" w:rsidRDefault="0074312A" w:rsidP="00C046F4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</w:tcPr>
          <w:p w:rsidR="0074312A" w:rsidRPr="003A1A3B" w:rsidRDefault="0074312A" w:rsidP="00C04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Germes aérobies mésophiles totaux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12A" w:rsidRPr="003A1A3B" w:rsidRDefault="0074312A" w:rsidP="003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1.10</w:t>
            </w:r>
            <w:r w:rsidR="003179E8">
              <w:rPr>
                <w:sz w:val="20"/>
                <w:szCs w:val="20"/>
              </w:rPr>
              <w:t>.</w:t>
            </w:r>
            <w:r w:rsidR="0038069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/g</w:t>
            </w:r>
          </w:p>
        </w:tc>
      </w:tr>
      <w:tr w:rsidR="0074312A" w:rsidRPr="003A1A3B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74312A" w:rsidRDefault="0074312A" w:rsidP="00C046F4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</w:tcPr>
          <w:p w:rsidR="0074312A" w:rsidRPr="00E43A61" w:rsidRDefault="0074312A" w:rsidP="00C046F4">
            <w:pPr>
              <w:rPr>
                <w:i/>
                <w:sz w:val="20"/>
                <w:szCs w:val="20"/>
              </w:rPr>
            </w:pPr>
            <w:r w:rsidRPr="00E43A61">
              <w:rPr>
                <w:i/>
                <w:sz w:val="20"/>
                <w:szCs w:val="20"/>
              </w:rPr>
              <w:t>Escherichia coli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12A" w:rsidRPr="003A1A3B" w:rsidRDefault="00380696" w:rsidP="003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</w:t>
            </w:r>
          </w:p>
        </w:tc>
      </w:tr>
      <w:tr w:rsidR="00380696" w:rsidRPr="003A1A3B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380696" w:rsidRDefault="00380696" w:rsidP="00C046F4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</w:tcPr>
          <w:p w:rsidR="00380696" w:rsidRDefault="00380696" w:rsidP="00C046F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salmonellae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696" w:rsidRDefault="00380696" w:rsidP="00C0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</w:t>
            </w:r>
          </w:p>
        </w:tc>
      </w:tr>
      <w:tr w:rsidR="0074312A" w:rsidRPr="003A1A3B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74312A" w:rsidRDefault="0074312A" w:rsidP="00C046F4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</w:tcPr>
          <w:p w:rsidR="0074312A" w:rsidRPr="00E43A61" w:rsidRDefault="00380696" w:rsidP="00C046F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Anaérobie sulfito réducteurs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12A" w:rsidRPr="003A1A3B" w:rsidRDefault="00380696" w:rsidP="00C0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</w:t>
            </w:r>
          </w:p>
        </w:tc>
      </w:tr>
      <w:tr w:rsidR="0074312A" w:rsidRPr="003A1A3B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74312A" w:rsidRDefault="0074312A" w:rsidP="00C046F4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</w:tcPr>
          <w:p w:rsidR="0074312A" w:rsidRPr="00E43A61" w:rsidRDefault="0074312A" w:rsidP="00C046F4">
            <w:pPr>
              <w:rPr>
                <w:i/>
                <w:sz w:val="20"/>
                <w:szCs w:val="20"/>
              </w:rPr>
            </w:pPr>
            <w:r w:rsidRPr="00E43A61">
              <w:rPr>
                <w:i/>
                <w:sz w:val="20"/>
                <w:szCs w:val="20"/>
              </w:rPr>
              <w:t>Salmonella spp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12A" w:rsidRPr="003A1A3B" w:rsidRDefault="0074312A" w:rsidP="003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</w:t>
            </w:r>
          </w:p>
        </w:tc>
      </w:tr>
      <w:tr w:rsidR="00703159" w:rsidRPr="003A1A3B" w:rsidTr="007F2A82">
        <w:tc>
          <w:tcPr>
            <w:tcW w:w="3168" w:type="dxa"/>
            <w:tcBorders>
              <w:left w:val="single" w:sz="12" w:space="0" w:color="auto"/>
            </w:tcBorders>
          </w:tcPr>
          <w:p w:rsidR="00703159" w:rsidRPr="003A1A3B" w:rsidRDefault="00703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Ingrédients</w:t>
            </w:r>
          </w:p>
        </w:tc>
        <w:tc>
          <w:tcPr>
            <w:tcW w:w="5874" w:type="dxa"/>
            <w:gridSpan w:val="6"/>
            <w:tcBorders>
              <w:right w:val="single" w:sz="12" w:space="0" w:color="auto"/>
            </w:tcBorders>
          </w:tcPr>
          <w:p w:rsidR="00703159" w:rsidRPr="003A1A3B" w:rsidRDefault="00703159" w:rsidP="00295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Graisse </w:t>
            </w:r>
            <w:r w:rsidR="00562863">
              <w:rPr>
                <w:sz w:val="20"/>
                <w:szCs w:val="20"/>
              </w:rPr>
              <w:t>d’oie</w:t>
            </w:r>
          </w:p>
        </w:tc>
      </w:tr>
      <w:tr w:rsidR="00703159" w:rsidRPr="003A1A3B" w:rsidTr="007F2A82">
        <w:tc>
          <w:tcPr>
            <w:tcW w:w="3168" w:type="dxa"/>
            <w:tcBorders>
              <w:left w:val="single" w:sz="12" w:space="0" w:color="auto"/>
            </w:tcBorders>
          </w:tcPr>
          <w:p w:rsidR="00703159" w:rsidRPr="003A1A3B" w:rsidRDefault="00703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Utilisation prévue</w:t>
            </w:r>
          </w:p>
        </w:tc>
        <w:tc>
          <w:tcPr>
            <w:tcW w:w="5874" w:type="dxa"/>
            <w:gridSpan w:val="6"/>
            <w:tcBorders>
              <w:right w:val="single" w:sz="12" w:space="0" w:color="auto"/>
            </w:tcBorders>
          </w:tcPr>
          <w:p w:rsidR="00703159" w:rsidRPr="003A1A3B" w:rsidRDefault="00410298" w:rsidP="003E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Matière grasse de cuisson</w:t>
            </w:r>
          </w:p>
        </w:tc>
      </w:tr>
      <w:tr w:rsidR="00703159" w:rsidRPr="003A1A3B" w:rsidTr="007F2A82">
        <w:tc>
          <w:tcPr>
            <w:tcW w:w="3168" w:type="dxa"/>
            <w:tcBorders>
              <w:left w:val="single" w:sz="12" w:space="0" w:color="auto"/>
              <w:bottom w:val="single" w:sz="4" w:space="0" w:color="auto"/>
            </w:tcBorders>
          </w:tcPr>
          <w:p w:rsidR="00703159" w:rsidRPr="003A1A3B" w:rsidRDefault="00703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Conditionnement</w:t>
            </w:r>
          </w:p>
        </w:tc>
        <w:tc>
          <w:tcPr>
            <w:tcW w:w="5874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703159" w:rsidRDefault="00703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Emballage primaire : </w:t>
            </w:r>
            <w:r w:rsidR="00295E07">
              <w:rPr>
                <w:sz w:val="20"/>
                <w:szCs w:val="20"/>
              </w:rPr>
              <w:t>seau</w:t>
            </w:r>
            <w:r w:rsidR="00410298">
              <w:rPr>
                <w:sz w:val="20"/>
                <w:szCs w:val="20"/>
              </w:rPr>
              <w:t xml:space="preserve"> </w:t>
            </w:r>
            <w:r w:rsidR="007F2A82">
              <w:rPr>
                <w:sz w:val="20"/>
                <w:szCs w:val="20"/>
              </w:rPr>
              <w:t>plastique 5</w:t>
            </w:r>
            <w:r w:rsidR="00295E07">
              <w:rPr>
                <w:sz w:val="20"/>
                <w:szCs w:val="20"/>
              </w:rPr>
              <w:t>l ou 1l</w:t>
            </w:r>
          </w:p>
          <w:p w:rsidR="00703159" w:rsidRPr="003A1A3B" w:rsidRDefault="00703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Emballage secondaire : Carton</w:t>
            </w:r>
          </w:p>
        </w:tc>
      </w:tr>
      <w:tr w:rsidR="00F004EA" w:rsidRPr="003A1A3B" w:rsidTr="007F2A82">
        <w:tc>
          <w:tcPr>
            <w:tcW w:w="3168" w:type="dxa"/>
            <w:tcBorders>
              <w:left w:val="single" w:sz="12" w:space="0" w:color="auto"/>
              <w:bottom w:val="single" w:sz="4" w:space="0" w:color="auto"/>
            </w:tcBorders>
          </w:tcPr>
          <w:p w:rsidR="00F004EA" w:rsidRPr="003A1A3B" w:rsidRDefault="00F004EA" w:rsidP="002C2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 et t° de conservation</w:t>
            </w:r>
          </w:p>
        </w:tc>
        <w:tc>
          <w:tcPr>
            <w:tcW w:w="5874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F004EA" w:rsidRDefault="00F004EA" w:rsidP="002C2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Frais : Entre 0 et 4</w:t>
            </w:r>
            <w:r w:rsidRPr="006675F6">
              <w:rPr>
                <w:sz w:val="20"/>
                <w:szCs w:val="20"/>
              </w:rPr>
              <w:t xml:space="preserve">°C : </w:t>
            </w:r>
            <w:r>
              <w:rPr>
                <w:sz w:val="20"/>
                <w:szCs w:val="20"/>
              </w:rPr>
              <w:t xml:space="preserve"> DLC </w:t>
            </w:r>
            <w:r w:rsidR="00295E07">
              <w:rPr>
                <w:sz w:val="20"/>
                <w:szCs w:val="20"/>
              </w:rPr>
              <w:t>6 mois</w:t>
            </w:r>
            <w:r>
              <w:rPr>
                <w:sz w:val="20"/>
                <w:szCs w:val="20"/>
              </w:rPr>
              <w:t xml:space="preserve"> date de production</w:t>
            </w:r>
          </w:p>
          <w:p w:rsidR="00F004EA" w:rsidRPr="006675F6" w:rsidRDefault="00F004EA" w:rsidP="002C299F">
            <w:pPr>
              <w:rPr>
                <w:sz w:val="20"/>
                <w:szCs w:val="20"/>
              </w:rPr>
            </w:pPr>
          </w:p>
        </w:tc>
      </w:tr>
      <w:tr w:rsidR="00F004EA" w:rsidRPr="00533D8B" w:rsidTr="007F2A82"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F004EA" w:rsidRPr="00BA13F1" w:rsidRDefault="00F004EA" w:rsidP="004D1AAF">
            <w:pPr>
              <w:rPr>
                <w:sz w:val="20"/>
                <w:szCs w:val="20"/>
              </w:rPr>
            </w:pPr>
            <w:r w:rsidRPr="00BA13F1">
              <w:rPr>
                <w:sz w:val="20"/>
                <w:szCs w:val="20"/>
              </w:rPr>
              <w:t>Valeurs Nutritionnelle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</w:tcBorders>
            <w:vAlign w:val="center"/>
          </w:tcPr>
          <w:p w:rsidR="00F004EA" w:rsidRPr="00533D8B" w:rsidRDefault="00F004EA" w:rsidP="004D1AAF">
            <w:pPr>
              <w:rPr>
                <w:sz w:val="20"/>
                <w:szCs w:val="20"/>
              </w:rPr>
            </w:pPr>
            <w:r w:rsidRPr="00533D8B">
              <w:rPr>
                <w:b/>
                <w:bCs/>
                <w:sz w:val="20"/>
                <w:szCs w:val="20"/>
              </w:rPr>
              <w:t>Valeur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533D8B">
              <w:rPr>
                <w:b/>
                <w:bCs/>
                <w:sz w:val="20"/>
                <w:szCs w:val="20"/>
              </w:rPr>
              <w:t xml:space="preserve"> nutritionnelle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004EA" w:rsidRPr="00533D8B" w:rsidRDefault="00F004EA" w:rsidP="004D1AAF">
            <w:pPr>
              <w:jc w:val="center"/>
              <w:rPr>
                <w:sz w:val="20"/>
                <w:szCs w:val="20"/>
              </w:rPr>
            </w:pPr>
            <w:r w:rsidRPr="00533D8B">
              <w:rPr>
                <w:b/>
                <w:bCs/>
                <w:sz w:val="20"/>
                <w:szCs w:val="20"/>
              </w:rPr>
              <w:t>100 g produit</w:t>
            </w:r>
          </w:p>
        </w:tc>
      </w:tr>
      <w:tr w:rsidR="00F004EA" w:rsidRPr="00370B12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F004EA" w:rsidRDefault="00F004EA" w:rsidP="004D1AAF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  <w:vAlign w:val="center"/>
          </w:tcPr>
          <w:p w:rsidR="00F004EA" w:rsidRPr="00370B12" w:rsidRDefault="00F004EA" w:rsidP="004D1AAF">
            <w:pPr>
              <w:rPr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>Énergie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04EA" w:rsidRPr="00370B12" w:rsidRDefault="002D15B3" w:rsidP="004D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</w:t>
            </w:r>
            <w:r w:rsidR="00F004EA">
              <w:rPr>
                <w:sz w:val="20"/>
                <w:szCs w:val="20"/>
              </w:rPr>
              <w:t xml:space="preserve"> kJ / 898 kcal</w:t>
            </w:r>
          </w:p>
        </w:tc>
      </w:tr>
      <w:tr w:rsidR="00F004EA" w:rsidRPr="00370B12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F004EA" w:rsidRDefault="00F004EA" w:rsidP="004D1AAF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  <w:vAlign w:val="center"/>
          </w:tcPr>
          <w:p w:rsidR="00F004EA" w:rsidRPr="00370B12" w:rsidRDefault="007F2A82" w:rsidP="004D1AAF">
            <w:pPr>
              <w:rPr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>Graisses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04EA" w:rsidRPr="00370B12" w:rsidRDefault="00F004EA" w:rsidP="004D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 g</w:t>
            </w:r>
          </w:p>
        </w:tc>
      </w:tr>
      <w:tr w:rsidR="00F004EA" w:rsidRPr="00370B12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F004EA" w:rsidRDefault="00F004EA" w:rsidP="004D1AAF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  <w:vAlign w:val="center"/>
          </w:tcPr>
          <w:p w:rsidR="00F004EA" w:rsidRPr="00370B12" w:rsidRDefault="00F004EA" w:rsidP="004D1AAF">
            <w:pPr>
              <w:rPr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>     dont acides gras saturés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04EA" w:rsidRPr="00370B12" w:rsidRDefault="00F004EA" w:rsidP="004D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 g</w:t>
            </w:r>
          </w:p>
        </w:tc>
      </w:tr>
      <w:tr w:rsidR="00F004EA" w:rsidRPr="00370B12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F004EA" w:rsidRDefault="00F004EA" w:rsidP="004D1AAF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  <w:vAlign w:val="center"/>
          </w:tcPr>
          <w:p w:rsidR="00F004EA" w:rsidRPr="00370B12" w:rsidRDefault="00F004EA" w:rsidP="004D1AAF">
            <w:pPr>
              <w:rPr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>Glucides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04EA" w:rsidRPr="00370B12" w:rsidRDefault="00F004EA" w:rsidP="004D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g</w:t>
            </w:r>
          </w:p>
        </w:tc>
      </w:tr>
      <w:tr w:rsidR="00F004EA" w:rsidRPr="00370B12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F004EA" w:rsidRDefault="00F004EA" w:rsidP="004D1AAF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  <w:vAlign w:val="center"/>
          </w:tcPr>
          <w:p w:rsidR="00F004EA" w:rsidRPr="00370B12" w:rsidRDefault="00F004EA" w:rsidP="004D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   </w:t>
            </w:r>
            <w:r w:rsidRPr="00533D8B">
              <w:rPr>
                <w:sz w:val="20"/>
                <w:szCs w:val="20"/>
              </w:rPr>
              <w:t>dont sucre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04EA" w:rsidRPr="00370B12" w:rsidRDefault="00F004EA" w:rsidP="004D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g</w:t>
            </w:r>
          </w:p>
        </w:tc>
      </w:tr>
      <w:tr w:rsidR="00F004EA" w:rsidRPr="00370B12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F004EA" w:rsidRDefault="00F004EA" w:rsidP="004D1AAF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  <w:vAlign w:val="center"/>
          </w:tcPr>
          <w:p w:rsidR="00F004EA" w:rsidRPr="00370B12" w:rsidRDefault="00F004EA" w:rsidP="004D1AAF">
            <w:pPr>
              <w:rPr>
                <w:i/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>Fibres alimentaires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04EA" w:rsidRPr="00370B12" w:rsidRDefault="00F004EA" w:rsidP="004D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g</w:t>
            </w:r>
          </w:p>
        </w:tc>
      </w:tr>
      <w:tr w:rsidR="00F004EA" w:rsidRPr="00370B12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F004EA" w:rsidRDefault="00F004EA" w:rsidP="004D1AAF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  <w:vAlign w:val="center"/>
          </w:tcPr>
          <w:p w:rsidR="00F004EA" w:rsidRPr="00370B12" w:rsidRDefault="00F004EA" w:rsidP="004D1AAF">
            <w:pPr>
              <w:rPr>
                <w:i/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>Protéine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04EA" w:rsidRPr="00370B12" w:rsidRDefault="00F004EA" w:rsidP="004D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g</w:t>
            </w:r>
          </w:p>
        </w:tc>
      </w:tr>
      <w:tr w:rsidR="00F004EA" w:rsidRPr="00370B12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F004EA" w:rsidRDefault="00F004EA" w:rsidP="004D1AAF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  <w:vAlign w:val="center"/>
          </w:tcPr>
          <w:p w:rsidR="00F004EA" w:rsidRPr="00370B12" w:rsidRDefault="007F2A82" w:rsidP="004D1AAF">
            <w:pPr>
              <w:rPr>
                <w:i/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>Sel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04EA" w:rsidRPr="00370B12" w:rsidRDefault="00F004EA" w:rsidP="004D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g</w:t>
            </w:r>
          </w:p>
        </w:tc>
      </w:tr>
      <w:tr w:rsidR="004E1A9C" w:rsidRPr="004E1A9C" w:rsidTr="007F2A82">
        <w:trPr>
          <w:trHeight w:val="567"/>
        </w:trPr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A9C" w:rsidRPr="004E1A9C" w:rsidRDefault="00C503E4" w:rsidP="004E1A9C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br w:type="page"/>
            </w:r>
            <w:r w:rsidR="004E1A9C" w:rsidRPr="004E1A9C">
              <w:rPr>
                <w:b/>
                <w:smallCaps/>
                <w:sz w:val="20"/>
                <w:szCs w:val="20"/>
              </w:rPr>
              <w:t>Etiquetage du produit</w:t>
            </w:r>
          </w:p>
        </w:tc>
      </w:tr>
      <w:tr w:rsidR="00441BAD" w:rsidRPr="003A1A3B" w:rsidTr="007F2A82">
        <w:tc>
          <w:tcPr>
            <w:tcW w:w="31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41BAD" w:rsidRDefault="00441BAD" w:rsidP="008B4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 d’étiquetage</w:t>
            </w:r>
          </w:p>
          <w:p w:rsidR="00441BAD" w:rsidRDefault="00441BAD" w:rsidP="008B4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Mentions minimales obligatoires</w:t>
            </w:r>
          </w:p>
        </w:tc>
        <w:tc>
          <w:tcPr>
            <w:tcW w:w="1967" w:type="dxa"/>
            <w:gridSpan w:val="3"/>
            <w:tcBorders>
              <w:top w:val="single" w:sz="12" w:space="0" w:color="auto"/>
            </w:tcBorders>
          </w:tcPr>
          <w:p w:rsidR="00441BAD" w:rsidRDefault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l’emballage primaire</w:t>
            </w:r>
          </w:p>
        </w:tc>
        <w:tc>
          <w:tcPr>
            <w:tcW w:w="390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41BAD" w:rsidRPr="00441BAD" w:rsidRDefault="00441BAD" w:rsidP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L’estampille sanitaire européenne</w:t>
            </w:r>
            <w:r w:rsidR="00652E7C">
              <w:rPr>
                <w:sz w:val="20"/>
                <w:szCs w:val="20"/>
              </w:rPr>
              <w:t xml:space="preserve"> du conditionneur</w:t>
            </w:r>
          </w:p>
        </w:tc>
      </w:tr>
      <w:tr w:rsidR="00441BAD" w:rsidRPr="003A1A3B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441BAD" w:rsidRPr="003A1A3B" w:rsidRDefault="00441BAD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3"/>
          </w:tcPr>
          <w:p w:rsidR="00441BAD" w:rsidRPr="003A1A3B" w:rsidRDefault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l’emballage secondaire</w:t>
            </w:r>
          </w:p>
        </w:tc>
        <w:tc>
          <w:tcPr>
            <w:tcW w:w="3907" w:type="dxa"/>
            <w:gridSpan w:val="3"/>
            <w:tcBorders>
              <w:right w:val="single" w:sz="12" w:space="0" w:color="auto"/>
            </w:tcBorders>
          </w:tcPr>
          <w:p w:rsidR="00441BAD" w:rsidRDefault="00441BAD" w:rsidP="00441BAD">
            <w:pPr>
              <w:rPr>
                <w:sz w:val="20"/>
                <w:szCs w:val="20"/>
              </w:rPr>
            </w:pPr>
            <w:r w:rsidRPr="00441BAD">
              <w:rPr>
                <w:sz w:val="20"/>
                <w:szCs w:val="20"/>
              </w:rPr>
              <w:t>La dénomination de vente en une ou plusieurs langues</w:t>
            </w:r>
          </w:p>
          <w:p w:rsidR="00230510" w:rsidRPr="00441BAD" w:rsidRDefault="00230510" w:rsidP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date de </w:t>
            </w:r>
            <w:r w:rsidR="006675F6">
              <w:rPr>
                <w:sz w:val="20"/>
                <w:szCs w:val="20"/>
              </w:rPr>
              <w:t>sur</w:t>
            </w:r>
            <w:r>
              <w:rPr>
                <w:sz w:val="20"/>
                <w:szCs w:val="20"/>
              </w:rPr>
              <w:t>gélation</w:t>
            </w:r>
          </w:p>
          <w:p w:rsidR="00441BAD" w:rsidRDefault="00441BAD" w:rsidP="00441BAD">
            <w:pPr>
              <w:rPr>
                <w:sz w:val="20"/>
                <w:szCs w:val="20"/>
              </w:rPr>
            </w:pPr>
            <w:r w:rsidRPr="00441BAD">
              <w:rPr>
                <w:sz w:val="20"/>
                <w:szCs w:val="20"/>
              </w:rPr>
              <w:t xml:space="preserve">La date limite </w:t>
            </w:r>
            <w:r>
              <w:rPr>
                <w:sz w:val="20"/>
                <w:szCs w:val="20"/>
              </w:rPr>
              <w:t xml:space="preserve">d’utilisation optimale du produit </w:t>
            </w:r>
            <w:r w:rsidR="006675F6">
              <w:rPr>
                <w:sz w:val="20"/>
                <w:szCs w:val="20"/>
              </w:rPr>
              <w:t>sur</w:t>
            </w:r>
            <w:r>
              <w:rPr>
                <w:sz w:val="20"/>
                <w:szCs w:val="20"/>
              </w:rPr>
              <w:t>gelé</w:t>
            </w:r>
            <w:r w:rsidRPr="00441BAD">
              <w:rPr>
                <w:sz w:val="20"/>
                <w:szCs w:val="20"/>
              </w:rPr>
              <w:t xml:space="preserve"> (DL</w:t>
            </w:r>
            <w:r>
              <w:rPr>
                <w:sz w:val="20"/>
                <w:szCs w:val="20"/>
              </w:rPr>
              <w:t>UO</w:t>
            </w:r>
            <w:r w:rsidRPr="00441BAD">
              <w:rPr>
                <w:sz w:val="20"/>
                <w:szCs w:val="20"/>
              </w:rPr>
              <w:t>)</w:t>
            </w:r>
          </w:p>
          <w:p w:rsidR="009D57FA" w:rsidRPr="00441BAD" w:rsidRDefault="009D57FA" w:rsidP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n° de lot</w:t>
            </w:r>
          </w:p>
          <w:p w:rsidR="00441BAD" w:rsidRPr="00441BAD" w:rsidRDefault="00441BAD" w:rsidP="009D57FA">
            <w:pPr>
              <w:ind w:right="-76"/>
              <w:rPr>
                <w:sz w:val="20"/>
                <w:szCs w:val="20"/>
              </w:rPr>
            </w:pPr>
            <w:r w:rsidRPr="00441BAD">
              <w:rPr>
                <w:sz w:val="20"/>
                <w:szCs w:val="20"/>
              </w:rPr>
              <w:t>Les conditions particulières de conservation</w:t>
            </w:r>
            <w:r>
              <w:rPr>
                <w:sz w:val="20"/>
                <w:szCs w:val="20"/>
              </w:rPr>
              <w:t xml:space="preserve"> (t°)</w:t>
            </w:r>
          </w:p>
          <w:p w:rsidR="00441BAD" w:rsidRPr="00441BAD" w:rsidRDefault="00315B0B" w:rsidP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</w:t>
            </w:r>
            <w:r w:rsidR="00441BAD" w:rsidRPr="00441BAD">
              <w:rPr>
                <w:sz w:val="20"/>
                <w:szCs w:val="20"/>
              </w:rPr>
              <w:t>poids net</w:t>
            </w:r>
          </w:p>
          <w:p w:rsidR="00441BAD" w:rsidRPr="00441BAD" w:rsidRDefault="00441BAD" w:rsidP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L’estampille sanitaire européenne</w:t>
            </w:r>
          </w:p>
          <w:p w:rsidR="00441BAD" w:rsidRDefault="00441BAD" w:rsidP="009D57FA">
            <w:pPr>
              <w:rPr>
                <w:sz w:val="20"/>
                <w:szCs w:val="20"/>
              </w:rPr>
            </w:pPr>
            <w:r w:rsidRPr="00441BAD">
              <w:rPr>
                <w:sz w:val="20"/>
                <w:szCs w:val="20"/>
              </w:rPr>
              <w:t>Le lieu d’origine ou de provenance</w:t>
            </w:r>
            <w:r w:rsidR="00230510">
              <w:rPr>
                <w:sz w:val="20"/>
                <w:szCs w:val="20"/>
              </w:rPr>
              <w:t xml:space="preserve"> (en ce </w:t>
            </w:r>
            <w:r w:rsidR="00230510">
              <w:rPr>
                <w:sz w:val="20"/>
                <w:szCs w:val="20"/>
              </w:rPr>
              <w:lastRenderedPageBreak/>
              <w:t>inclus le n° de l’abattoir)</w:t>
            </w:r>
          </w:p>
          <w:p w:rsidR="003E0009" w:rsidRPr="003A1A3B" w:rsidRDefault="003E0009" w:rsidP="009D5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mention « Ne jamais recongeler un produit décongelé »</w:t>
            </w:r>
          </w:p>
        </w:tc>
      </w:tr>
      <w:tr w:rsidR="00441BAD" w:rsidRPr="003A1A3B" w:rsidTr="007F2A82">
        <w:tc>
          <w:tcPr>
            <w:tcW w:w="3168" w:type="dxa"/>
            <w:tcBorders>
              <w:left w:val="single" w:sz="12" w:space="0" w:color="auto"/>
            </w:tcBorders>
          </w:tcPr>
          <w:p w:rsidR="00C84CA5" w:rsidRDefault="00C84CA5" w:rsidP="00C84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Instructions d’étiquetage</w:t>
            </w:r>
          </w:p>
          <w:p w:rsidR="00441BAD" w:rsidRDefault="00C84CA5" w:rsidP="00C84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Mentions facultatives</w:t>
            </w:r>
          </w:p>
        </w:tc>
        <w:tc>
          <w:tcPr>
            <w:tcW w:w="1967" w:type="dxa"/>
            <w:gridSpan w:val="3"/>
          </w:tcPr>
          <w:p w:rsidR="00441BAD" w:rsidRPr="003A1A3B" w:rsidRDefault="00C84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Selon le client</w:t>
            </w:r>
          </w:p>
        </w:tc>
        <w:tc>
          <w:tcPr>
            <w:tcW w:w="3907" w:type="dxa"/>
            <w:gridSpan w:val="3"/>
            <w:tcBorders>
              <w:right w:val="single" w:sz="12" w:space="0" w:color="auto"/>
            </w:tcBorders>
          </w:tcPr>
          <w:p w:rsidR="00441BAD" w:rsidRDefault="00441BAD" w:rsidP="00441BAD">
            <w:pPr>
              <w:rPr>
                <w:sz w:val="20"/>
                <w:szCs w:val="20"/>
              </w:rPr>
            </w:pPr>
            <w:r w:rsidRPr="00441BAD">
              <w:rPr>
                <w:sz w:val="20"/>
                <w:szCs w:val="20"/>
              </w:rPr>
              <w:t xml:space="preserve">Le nom </w:t>
            </w:r>
            <w:r w:rsidR="00375B1D">
              <w:rPr>
                <w:sz w:val="20"/>
                <w:szCs w:val="20"/>
              </w:rPr>
              <w:t xml:space="preserve">/ le logo </w:t>
            </w:r>
            <w:r w:rsidRPr="00441BAD">
              <w:rPr>
                <w:sz w:val="20"/>
                <w:szCs w:val="20"/>
              </w:rPr>
              <w:t>du destinataire</w:t>
            </w:r>
          </w:p>
          <w:p w:rsidR="00375B1D" w:rsidRPr="00441BAD" w:rsidRDefault="00375B1D" w:rsidP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coordonnées du destinataire</w:t>
            </w:r>
          </w:p>
          <w:p w:rsidR="00441BAD" w:rsidRDefault="00441BAD" w:rsidP="00441BAD">
            <w:pPr>
              <w:rPr>
                <w:sz w:val="20"/>
                <w:szCs w:val="20"/>
              </w:rPr>
            </w:pPr>
            <w:r w:rsidRPr="00441BAD">
              <w:rPr>
                <w:sz w:val="20"/>
                <w:szCs w:val="20"/>
              </w:rPr>
              <w:t>La date d’emballage</w:t>
            </w:r>
          </w:p>
          <w:p w:rsidR="00441BAD" w:rsidRPr="003A1A3B" w:rsidRDefault="00E43A61" w:rsidP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</w:t>
            </w:r>
            <w:r w:rsidR="00441BAD" w:rsidRPr="00441BAD">
              <w:rPr>
                <w:sz w:val="20"/>
                <w:szCs w:val="20"/>
              </w:rPr>
              <w:t>ode barre</w:t>
            </w:r>
          </w:p>
        </w:tc>
      </w:tr>
      <w:tr w:rsidR="007F2A82" w:rsidRPr="004E1A9C" w:rsidTr="007F2A82">
        <w:trPr>
          <w:trHeight w:val="567"/>
        </w:trPr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A82" w:rsidRPr="004E1A9C" w:rsidRDefault="007F2A82" w:rsidP="003F1C2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br w:type="page"/>
            </w:r>
            <w:r>
              <w:rPr>
                <w:b/>
                <w:smallCaps/>
                <w:sz w:val="20"/>
                <w:szCs w:val="20"/>
              </w:rPr>
              <w:t>Critères complémentaires</w:t>
            </w:r>
            <w:r w:rsidRPr="004E1A9C">
              <w:rPr>
                <w:b/>
                <w:smallCaps/>
                <w:sz w:val="20"/>
                <w:szCs w:val="20"/>
              </w:rPr>
              <w:t xml:space="preserve"> du produit</w:t>
            </w:r>
          </w:p>
        </w:tc>
      </w:tr>
      <w:tr w:rsidR="007F2A82" w:rsidTr="007F2A82">
        <w:tc>
          <w:tcPr>
            <w:tcW w:w="3168" w:type="dxa"/>
            <w:tcBorders>
              <w:left w:val="single" w:sz="12" w:space="0" w:color="auto"/>
            </w:tcBorders>
          </w:tcPr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Contaminants physiques</w:t>
            </w:r>
          </w:p>
        </w:tc>
        <w:tc>
          <w:tcPr>
            <w:tcW w:w="5874" w:type="dxa"/>
            <w:gridSpan w:val="6"/>
            <w:tcBorders>
              <w:right w:val="single" w:sz="12" w:space="0" w:color="auto"/>
            </w:tcBorders>
          </w:tcPr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de corps étrangers</w:t>
            </w:r>
          </w:p>
        </w:tc>
      </w:tr>
      <w:tr w:rsidR="007F2A82" w:rsidTr="007F2A82">
        <w:tc>
          <w:tcPr>
            <w:tcW w:w="3168" w:type="dxa"/>
            <w:tcBorders>
              <w:left w:val="single" w:sz="12" w:space="0" w:color="auto"/>
            </w:tcBorders>
          </w:tcPr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Contaminants chimiques : métaux lourds, dioxines et PCB</w:t>
            </w:r>
          </w:p>
        </w:tc>
        <w:tc>
          <w:tcPr>
            <w:tcW w:w="5874" w:type="dxa"/>
            <w:gridSpan w:val="6"/>
            <w:tcBorders>
              <w:right w:val="single" w:sz="12" w:space="0" w:color="auto"/>
            </w:tcBorders>
          </w:tcPr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Produits conformes aux limites fixées dans le règlement européen 1881/2006 CE et amendements </w:t>
            </w:r>
          </w:p>
        </w:tc>
      </w:tr>
      <w:tr w:rsidR="007F2A82" w:rsidRPr="003A1A3B" w:rsidTr="007F2A82">
        <w:tc>
          <w:tcPr>
            <w:tcW w:w="3168" w:type="dxa"/>
            <w:tcBorders>
              <w:lef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Allergènes</w:t>
            </w:r>
          </w:p>
        </w:tc>
        <w:tc>
          <w:tcPr>
            <w:tcW w:w="5874" w:type="dxa"/>
            <w:gridSpan w:val="6"/>
            <w:tcBorders>
              <w:righ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 produits ne contiennent aucun des allergènes majeurs définis dans la directive européenne 2000/13 CE et amendements</w:t>
            </w:r>
          </w:p>
        </w:tc>
      </w:tr>
      <w:tr w:rsidR="007F2A82" w:rsidRPr="003A1A3B" w:rsidTr="007F2A82">
        <w:tc>
          <w:tcPr>
            <w:tcW w:w="3168" w:type="dxa"/>
            <w:tcBorders>
              <w:left w:val="single" w:sz="12" w:space="0" w:color="auto"/>
            </w:tcBorders>
          </w:tcPr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OGM</w:t>
            </w:r>
          </w:p>
        </w:tc>
        <w:tc>
          <w:tcPr>
            <w:tcW w:w="5874" w:type="dxa"/>
            <w:gridSpan w:val="6"/>
            <w:tcBorders>
              <w:righ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 produits sont dépourvus d’OGM et ne nécessitent donc pas d’étiquetage dans ce cadre, conformément aux règlements 1829 et 1830/2003 CE et amendements</w:t>
            </w:r>
          </w:p>
        </w:tc>
      </w:tr>
      <w:tr w:rsidR="007F2A82" w:rsidRPr="003A1A3B" w:rsidTr="007F2A82">
        <w:tc>
          <w:tcPr>
            <w:tcW w:w="3168" w:type="dxa"/>
            <w:tcBorders>
              <w:left w:val="single" w:sz="12" w:space="0" w:color="auto"/>
            </w:tcBorders>
          </w:tcPr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Ionisation</w:t>
            </w:r>
          </w:p>
        </w:tc>
        <w:tc>
          <w:tcPr>
            <w:tcW w:w="5874" w:type="dxa"/>
            <w:gridSpan w:val="6"/>
            <w:tcBorders>
              <w:righ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Aucun de nos produits n’a été ionisé.</w:t>
            </w:r>
          </w:p>
        </w:tc>
      </w:tr>
      <w:tr w:rsidR="007F2A82" w:rsidRPr="003A1A3B" w:rsidTr="007F2A82">
        <w:tc>
          <w:tcPr>
            <w:tcW w:w="3168" w:type="dxa"/>
            <w:tcBorders>
              <w:left w:val="single" w:sz="12" w:space="0" w:color="auto"/>
              <w:bottom w:val="single" w:sz="12" w:space="0" w:color="auto"/>
            </w:tcBorders>
          </w:tcPr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Emballages</w:t>
            </w:r>
          </w:p>
        </w:tc>
        <w:tc>
          <w:tcPr>
            <w:tcW w:w="587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 produits sont conditionnés dans des emballages conformes au contact alimentaire dans le respect des règlements européens 1935/2004 CE et 10/2011 CE et amendements</w:t>
            </w:r>
          </w:p>
        </w:tc>
      </w:tr>
      <w:tr w:rsidR="007F2A82" w:rsidRPr="004E1A9C" w:rsidTr="007F2A82">
        <w:trPr>
          <w:trHeight w:val="567"/>
        </w:trPr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A82" w:rsidRPr="004E1A9C" w:rsidRDefault="007F2A82" w:rsidP="003F1C2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Informations logistiques</w:t>
            </w:r>
          </w:p>
        </w:tc>
      </w:tr>
      <w:tr w:rsidR="007F2A82" w:rsidRPr="003A1A3B" w:rsidTr="007F2A82">
        <w:tc>
          <w:tcPr>
            <w:tcW w:w="33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Colis</w:t>
            </w:r>
          </w:p>
        </w:tc>
        <w:tc>
          <w:tcPr>
            <w:tcW w:w="5732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Poids :  à définir</w:t>
            </w:r>
          </w:p>
        </w:tc>
      </w:tr>
      <w:tr w:rsidR="007F2A82" w:rsidRPr="003A1A3B" w:rsidTr="007F2A82">
        <w:tc>
          <w:tcPr>
            <w:tcW w:w="3310" w:type="dxa"/>
            <w:gridSpan w:val="2"/>
            <w:vMerge/>
            <w:tcBorders>
              <w:lef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  <w:gridSpan w:val="5"/>
            <w:tcBorders>
              <w:righ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Dimensions : à convenir</w:t>
            </w:r>
          </w:p>
        </w:tc>
      </w:tr>
      <w:tr w:rsidR="007F2A82" w:rsidRPr="003A1A3B" w:rsidTr="007F2A82">
        <w:tc>
          <w:tcPr>
            <w:tcW w:w="3310" w:type="dxa"/>
            <w:gridSpan w:val="2"/>
            <w:vMerge w:val="restart"/>
            <w:tcBorders>
              <w:lef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Palettisation</w:t>
            </w:r>
          </w:p>
        </w:tc>
        <w:tc>
          <w:tcPr>
            <w:tcW w:w="5732" w:type="dxa"/>
            <w:gridSpan w:val="5"/>
            <w:tcBorders>
              <w:righ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Dimensions des palettes : Euro palettes (120cmx80cm)</w:t>
            </w:r>
          </w:p>
        </w:tc>
      </w:tr>
      <w:tr w:rsidR="007F2A82" w:rsidRPr="003A1A3B" w:rsidTr="007F2A82">
        <w:trPr>
          <w:trHeight w:val="212"/>
        </w:trPr>
        <w:tc>
          <w:tcPr>
            <w:tcW w:w="3310" w:type="dxa"/>
            <w:gridSpan w:val="2"/>
            <w:vMerge/>
            <w:tcBorders>
              <w:lef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  <w:gridSpan w:val="5"/>
            <w:tcBorders>
              <w:righ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colis par couche et par palette : à définir</w:t>
            </w:r>
          </w:p>
        </w:tc>
      </w:tr>
      <w:tr w:rsidR="007F2A82" w:rsidRPr="003A1A3B" w:rsidTr="007F2A82">
        <w:tc>
          <w:tcPr>
            <w:tcW w:w="3310" w:type="dxa"/>
            <w:gridSpan w:val="2"/>
            <w:vMerge/>
            <w:tcBorders>
              <w:lef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  <w:gridSpan w:val="5"/>
            <w:tcBorders>
              <w:righ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couches par palette : à définir</w:t>
            </w:r>
          </w:p>
        </w:tc>
      </w:tr>
      <w:tr w:rsidR="007F2A82" w:rsidRPr="003A1A3B" w:rsidTr="007F2A82">
        <w:trPr>
          <w:trHeight w:val="184"/>
        </w:trPr>
        <w:tc>
          <w:tcPr>
            <w:tcW w:w="3310" w:type="dxa"/>
            <w:gridSpan w:val="2"/>
            <w:vMerge/>
            <w:tcBorders>
              <w:lef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  <w:gridSpan w:val="5"/>
            <w:tcBorders>
              <w:righ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Poids net par palette : à définir</w:t>
            </w:r>
          </w:p>
        </w:tc>
      </w:tr>
      <w:tr w:rsidR="007F2A82" w:rsidRPr="003A1A3B" w:rsidTr="007F2A82">
        <w:tc>
          <w:tcPr>
            <w:tcW w:w="331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</w:t>
            </w:r>
          </w:p>
        </w:tc>
        <w:tc>
          <w:tcPr>
            <w:tcW w:w="573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Transports assurés par des véhicules conformes aux exigences légales.</w:t>
            </w:r>
          </w:p>
        </w:tc>
      </w:tr>
      <w:tr w:rsidR="007F2A82" w:rsidRPr="004E1A9C" w:rsidTr="007F2A82">
        <w:trPr>
          <w:trHeight w:val="567"/>
        </w:trPr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A82" w:rsidRPr="004E1A9C" w:rsidRDefault="007F2A82" w:rsidP="003F1C2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Contact en cas d’urgence</w:t>
            </w:r>
          </w:p>
        </w:tc>
      </w:tr>
      <w:tr w:rsidR="007F2A82" w:rsidRPr="00E43A61" w:rsidTr="007F2A82">
        <w:trPr>
          <w:trHeight w:val="498"/>
        </w:trPr>
        <w:tc>
          <w:tcPr>
            <w:tcW w:w="33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cas d’urgence, n’hésitez pas à nous contacter aux coordonnées suivantes :</w:t>
            </w:r>
          </w:p>
        </w:tc>
        <w:tc>
          <w:tcPr>
            <w:tcW w:w="573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AgroTop Produits S.A</w:t>
            </w:r>
          </w:p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Serneels (Responsable Qualité)</w:t>
            </w:r>
          </w:p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Avenue Vésale - 1300 Wavre (Belgique)</w:t>
            </w:r>
          </w:p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Tél. : +32.10.22.38.86</w:t>
            </w:r>
          </w:p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 : +32.10.24.32.33</w:t>
            </w:r>
          </w:p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GSM : +32.475.44.24.50</w:t>
            </w:r>
          </w:p>
          <w:p w:rsidR="007F2A82" w:rsidRPr="00E43A61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 : patricia.serneels</w:t>
            </w:r>
            <w:r>
              <w:rPr>
                <w:rFonts w:cstheme="minorHAnsi"/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agro-top.be</w:t>
            </w:r>
          </w:p>
        </w:tc>
      </w:tr>
    </w:tbl>
    <w:p w:rsidR="00CD1549" w:rsidRPr="00E43A61" w:rsidRDefault="00CD1549">
      <w:pPr>
        <w:rPr>
          <w:sz w:val="20"/>
          <w:szCs w:val="20"/>
        </w:rPr>
      </w:pPr>
    </w:p>
    <w:sectPr w:rsidR="00CD1549" w:rsidRPr="00E43A61" w:rsidSect="00CD15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3B" w:rsidRDefault="001B1B3B" w:rsidP="004C00AA">
      <w:pPr>
        <w:spacing w:after="0" w:line="240" w:lineRule="auto"/>
      </w:pPr>
      <w:r>
        <w:separator/>
      </w:r>
    </w:p>
  </w:endnote>
  <w:endnote w:type="continuationSeparator" w:id="0">
    <w:p w:rsidR="001B1B3B" w:rsidRDefault="001B1B3B" w:rsidP="004C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B6" w:rsidRDefault="00FC5BB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B6" w:rsidRDefault="00FC5BB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B6" w:rsidRDefault="00FC5BB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3B" w:rsidRDefault="001B1B3B" w:rsidP="004C00AA">
      <w:pPr>
        <w:spacing w:after="0" w:line="240" w:lineRule="auto"/>
      </w:pPr>
      <w:r>
        <w:separator/>
      </w:r>
    </w:p>
  </w:footnote>
  <w:footnote w:type="continuationSeparator" w:id="0">
    <w:p w:rsidR="001B1B3B" w:rsidRDefault="001B1B3B" w:rsidP="004C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B6" w:rsidRDefault="00FC5BB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9067" w:type="dxa"/>
      <w:tblLayout w:type="fixed"/>
      <w:tblLook w:val="04A0" w:firstRow="1" w:lastRow="0" w:firstColumn="1" w:lastColumn="0" w:noHBand="0" w:noVBand="1"/>
    </w:tblPr>
    <w:tblGrid>
      <w:gridCol w:w="2518"/>
      <w:gridCol w:w="4565"/>
      <w:gridCol w:w="1984"/>
    </w:tblGrid>
    <w:tr w:rsidR="00F004EA" w:rsidTr="007F2A82">
      <w:trPr>
        <w:trHeight w:val="416"/>
      </w:trPr>
      <w:tc>
        <w:tcPr>
          <w:tcW w:w="2518" w:type="dxa"/>
          <w:vMerge w:val="restart"/>
          <w:vAlign w:val="center"/>
        </w:tcPr>
        <w:p w:rsidR="00F004EA" w:rsidRDefault="00F004EA" w:rsidP="004C00AA">
          <w:pPr>
            <w:pStyle w:val="Koptekst"/>
            <w:ind w:left="-142" w:right="-108"/>
            <w:jc w:val="center"/>
          </w:pPr>
          <w:r>
            <w:rPr>
              <w:rFonts w:ascii="Comic Sans MS" w:hAnsi="Comic Sans MS"/>
              <w:noProof/>
              <w:sz w:val="28"/>
              <w:szCs w:val="28"/>
              <w:lang w:val="nl-BE" w:eastAsia="nl-BE"/>
            </w:rPr>
            <w:drawing>
              <wp:inline distT="0" distB="0" distL="0" distR="0">
                <wp:extent cx="1514402" cy="503274"/>
                <wp:effectExtent l="19050" t="0" r="0" b="0"/>
                <wp:docPr id="1" name="Image 1" descr="agro top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gro top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3357" t="12091" r="13911" b="285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02" cy="5032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5" w:type="dxa"/>
          <w:vMerge w:val="restart"/>
          <w:vAlign w:val="center"/>
        </w:tcPr>
        <w:p w:rsidR="00F004EA" w:rsidRPr="004C00AA" w:rsidRDefault="00F004EA" w:rsidP="0074312A">
          <w:pPr>
            <w:pStyle w:val="Koptekst"/>
            <w:jc w:val="center"/>
            <w:rPr>
              <w:b/>
              <w:sz w:val="20"/>
              <w:szCs w:val="20"/>
            </w:rPr>
          </w:pPr>
          <w:r w:rsidRPr="004C00AA">
            <w:rPr>
              <w:b/>
              <w:sz w:val="20"/>
              <w:szCs w:val="20"/>
            </w:rPr>
            <w:t>Fiche Technique</w:t>
          </w:r>
        </w:p>
        <w:p w:rsidR="00F004EA" w:rsidRDefault="00F004EA" w:rsidP="0074312A">
          <w:pPr>
            <w:pStyle w:val="Koptekst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GRAISSE </w:t>
          </w:r>
          <w:r w:rsidR="007F2A82">
            <w:rPr>
              <w:b/>
              <w:sz w:val="20"/>
              <w:szCs w:val="20"/>
            </w:rPr>
            <w:t>D’OIE</w:t>
          </w:r>
          <w:r>
            <w:rPr>
              <w:b/>
              <w:sz w:val="20"/>
              <w:szCs w:val="20"/>
            </w:rPr>
            <w:t xml:space="preserve"> </w:t>
          </w:r>
        </w:p>
        <w:p w:rsidR="00F004EA" w:rsidRPr="004C00AA" w:rsidRDefault="00295E07" w:rsidP="0074312A">
          <w:pPr>
            <w:pStyle w:val="Koptekst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Fondue filtrée</w:t>
          </w:r>
        </w:p>
      </w:tc>
      <w:tc>
        <w:tcPr>
          <w:tcW w:w="1984" w:type="dxa"/>
        </w:tcPr>
        <w:p w:rsidR="00F004EA" w:rsidRPr="004C00AA" w:rsidRDefault="00F004EA" w:rsidP="00295E07">
          <w:pPr>
            <w:pStyle w:val="Koptekst"/>
            <w:rPr>
              <w:sz w:val="20"/>
              <w:szCs w:val="20"/>
            </w:rPr>
          </w:pPr>
          <w:r w:rsidRPr="004C00AA">
            <w:rPr>
              <w:sz w:val="20"/>
              <w:szCs w:val="20"/>
            </w:rPr>
            <w:t xml:space="preserve">Date : </w:t>
          </w:r>
          <w:r w:rsidR="0017331F">
            <w:rPr>
              <w:sz w:val="20"/>
              <w:szCs w:val="20"/>
            </w:rPr>
            <w:t>07/09/2017</w:t>
          </w:r>
        </w:p>
      </w:tc>
    </w:tr>
    <w:tr w:rsidR="008B4DF0" w:rsidTr="007F2A82">
      <w:trPr>
        <w:trHeight w:val="328"/>
      </w:trPr>
      <w:tc>
        <w:tcPr>
          <w:tcW w:w="2518" w:type="dxa"/>
          <w:vMerge/>
        </w:tcPr>
        <w:p w:rsidR="008B4DF0" w:rsidRDefault="008B4DF0">
          <w:pPr>
            <w:pStyle w:val="Koptekst"/>
          </w:pPr>
        </w:p>
      </w:tc>
      <w:tc>
        <w:tcPr>
          <w:tcW w:w="4565" w:type="dxa"/>
          <w:vMerge/>
        </w:tcPr>
        <w:p w:rsidR="008B4DF0" w:rsidRPr="004C00AA" w:rsidRDefault="008B4DF0">
          <w:pPr>
            <w:pStyle w:val="Koptekst"/>
            <w:rPr>
              <w:sz w:val="20"/>
              <w:szCs w:val="20"/>
            </w:rPr>
          </w:pPr>
        </w:p>
      </w:tc>
      <w:tc>
        <w:tcPr>
          <w:tcW w:w="1984" w:type="dxa"/>
        </w:tcPr>
        <w:p w:rsidR="008B4DF0" w:rsidRPr="004C00AA" w:rsidRDefault="0074312A" w:rsidP="00F004EA">
          <w:pPr>
            <w:pStyle w:val="Ko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 : </w:t>
          </w:r>
          <w:r w:rsidR="00FC5BB6">
            <w:rPr>
              <w:sz w:val="20"/>
              <w:szCs w:val="20"/>
            </w:rPr>
            <w:t>29</w:t>
          </w:r>
          <w:r w:rsidR="007F2A82">
            <w:rPr>
              <w:sz w:val="20"/>
              <w:szCs w:val="20"/>
            </w:rPr>
            <w:t>/01/2018</w:t>
          </w:r>
        </w:p>
      </w:tc>
    </w:tr>
    <w:tr w:rsidR="008B4DF0" w:rsidTr="007F2A82">
      <w:trPr>
        <w:trHeight w:val="328"/>
      </w:trPr>
      <w:tc>
        <w:tcPr>
          <w:tcW w:w="2518" w:type="dxa"/>
          <w:vMerge/>
        </w:tcPr>
        <w:p w:rsidR="008B4DF0" w:rsidRDefault="008B4DF0">
          <w:pPr>
            <w:pStyle w:val="Koptekst"/>
          </w:pPr>
        </w:p>
      </w:tc>
      <w:tc>
        <w:tcPr>
          <w:tcW w:w="4565" w:type="dxa"/>
          <w:vMerge/>
        </w:tcPr>
        <w:p w:rsidR="008B4DF0" w:rsidRPr="004C00AA" w:rsidRDefault="008B4DF0">
          <w:pPr>
            <w:pStyle w:val="Koptekst"/>
            <w:rPr>
              <w:sz w:val="20"/>
              <w:szCs w:val="20"/>
            </w:rPr>
          </w:pPr>
        </w:p>
      </w:tc>
      <w:tc>
        <w:tcPr>
          <w:tcW w:w="1984" w:type="dxa"/>
        </w:tcPr>
        <w:p w:rsidR="008B4DF0" w:rsidRPr="004C00AA" w:rsidRDefault="008B4DF0">
          <w:pPr>
            <w:pStyle w:val="Koptekst"/>
            <w:rPr>
              <w:sz w:val="20"/>
              <w:szCs w:val="20"/>
            </w:rPr>
          </w:pPr>
          <w:r w:rsidRPr="004C00AA">
            <w:rPr>
              <w:sz w:val="20"/>
              <w:szCs w:val="20"/>
            </w:rPr>
            <w:t xml:space="preserve">Page </w:t>
          </w:r>
          <w:r w:rsidR="003A1B79" w:rsidRPr="00652E7C">
            <w:rPr>
              <w:sz w:val="20"/>
              <w:szCs w:val="20"/>
            </w:rPr>
            <w:fldChar w:fldCharType="begin"/>
          </w:r>
          <w:r w:rsidRPr="00652E7C">
            <w:rPr>
              <w:sz w:val="20"/>
              <w:szCs w:val="20"/>
            </w:rPr>
            <w:instrText xml:space="preserve"> PAGE   \* MERGEFORMAT </w:instrText>
          </w:r>
          <w:r w:rsidR="003A1B79" w:rsidRPr="00652E7C">
            <w:rPr>
              <w:sz w:val="20"/>
              <w:szCs w:val="20"/>
            </w:rPr>
            <w:fldChar w:fldCharType="separate"/>
          </w:r>
          <w:r w:rsidR="001A136C">
            <w:rPr>
              <w:noProof/>
              <w:sz w:val="20"/>
              <w:szCs w:val="20"/>
            </w:rPr>
            <w:t>1</w:t>
          </w:r>
          <w:r w:rsidR="003A1B79" w:rsidRPr="00652E7C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sur 2</w:t>
          </w:r>
        </w:p>
      </w:tc>
    </w:tr>
  </w:tbl>
  <w:p w:rsidR="008B4DF0" w:rsidRDefault="008B4DF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B6" w:rsidRDefault="00FC5BB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E01E0"/>
    <w:multiLevelType w:val="hybridMultilevel"/>
    <w:tmpl w:val="AA0C37FA"/>
    <w:lvl w:ilvl="0" w:tplc="51881DFC">
      <w:start w:val="510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C22C8"/>
    <w:multiLevelType w:val="hybridMultilevel"/>
    <w:tmpl w:val="71BA8C76"/>
    <w:lvl w:ilvl="0" w:tplc="B306946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E0E79"/>
    <w:multiLevelType w:val="hybridMultilevel"/>
    <w:tmpl w:val="144ACE14"/>
    <w:lvl w:ilvl="0" w:tplc="B2B8BD1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AA"/>
    <w:rsid w:val="00076669"/>
    <w:rsid w:val="000B6B4B"/>
    <w:rsid w:val="000F395A"/>
    <w:rsid w:val="000F3B80"/>
    <w:rsid w:val="00107787"/>
    <w:rsid w:val="0017331F"/>
    <w:rsid w:val="001A136C"/>
    <w:rsid w:val="001B1B3B"/>
    <w:rsid w:val="00204632"/>
    <w:rsid w:val="00230510"/>
    <w:rsid w:val="00230F4E"/>
    <w:rsid w:val="00236FBC"/>
    <w:rsid w:val="002919B3"/>
    <w:rsid w:val="00295E07"/>
    <w:rsid w:val="00297CD3"/>
    <w:rsid w:val="002D15B3"/>
    <w:rsid w:val="002F4159"/>
    <w:rsid w:val="00300B49"/>
    <w:rsid w:val="00315B0B"/>
    <w:rsid w:val="003179E8"/>
    <w:rsid w:val="00375B1D"/>
    <w:rsid w:val="00380696"/>
    <w:rsid w:val="003A1A3B"/>
    <w:rsid w:val="003A1B79"/>
    <w:rsid w:val="003D142D"/>
    <w:rsid w:val="003D4B71"/>
    <w:rsid w:val="003E0009"/>
    <w:rsid w:val="003F63F3"/>
    <w:rsid w:val="00410298"/>
    <w:rsid w:val="00410EED"/>
    <w:rsid w:val="00431842"/>
    <w:rsid w:val="00441BAD"/>
    <w:rsid w:val="00446048"/>
    <w:rsid w:val="0047256D"/>
    <w:rsid w:val="004C00AA"/>
    <w:rsid w:val="004C51D5"/>
    <w:rsid w:val="004D79AE"/>
    <w:rsid w:val="004E1A9C"/>
    <w:rsid w:val="00556997"/>
    <w:rsid w:val="00562863"/>
    <w:rsid w:val="005E71A4"/>
    <w:rsid w:val="0061366E"/>
    <w:rsid w:val="00652E7C"/>
    <w:rsid w:val="0066718A"/>
    <w:rsid w:val="006675F6"/>
    <w:rsid w:val="006A3CC9"/>
    <w:rsid w:val="006C1297"/>
    <w:rsid w:val="006D5EE2"/>
    <w:rsid w:val="006E273F"/>
    <w:rsid w:val="00703159"/>
    <w:rsid w:val="0074312A"/>
    <w:rsid w:val="007A17D4"/>
    <w:rsid w:val="007F2A82"/>
    <w:rsid w:val="00862D1F"/>
    <w:rsid w:val="008B4DF0"/>
    <w:rsid w:val="009D57FA"/>
    <w:rsid w:val="00AA5C85"/>
    <w:rsid w:val="00AD69CF"/>
    <w:rsid w:val="00B238D6"/>
    <w:rsid w:val="00B572F7"/>
    <w:rsid w:val="00B96D3E"/>
    <w:rsid w:val="00C20059"/>
    <w:rsid w:val="00C30A07"/>
    <w:rsid w:val="00C503E4"/>
    <w:rsid w:val="00C77809"/>
    <w:rsid w:val="00C807A6"/>
    <w:rsid w:val="00C84CA5"/>
    <w:rsid w:val="00CC20DD"/>
    <w:rsid w:val="00CD1549"/>
    <w:rsid w:val="00D67218"/>
    <w:rsid w:val="00D739EE"/>
    <w:rsid w:val="00DA783A"/>
    <w:rsid w:val="00DE74F1"/>
    <w:rsid w:val="00E1121E"/>
    <w:rsid w:val="00E43A61"/>
    <w:rsid w:val="00F004EA"/>
    <w:rsid w:val="00F4098D"/>
    <w:rsid w:val="00F44871"/>
    <w:rsid w:val="00F53A12"/>
    <w:rsid w:val="00F92F40"/>
    <w:rsid w:val="00FA5E95"/>
    <w:rsid w:val="00FC5BB6"/>
    <w:rsid w:val="00FC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0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00AA"/>
  </w:style>
  <w:style w:type="paragraph" w:styleId="Voettekst">
    <w:name w:val="footer"/>
    <w:basedOn w:val="Standaard"/>
    <w:link w:val="VoettekstChar"/>
    <w:uiPriority w:val="99"/>
    <w:unhideWhenUsed/>
    <w:rsid w:val="004C0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00AA"/>
  </w:style>
  <w:style w:type="paragraph" w:styleId="Ballontekst">
    <w:name w:val="Balloon Text"/>
    <w:basedOn w:val="Standaard"/>
    <w:link w:val="BallontekstChar"/>
    <w:uiPriority w:val="99"/>
    <w:semiHidden/>
    <w:unhideWhenUsed/>
    <w:rsid w:val="004C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00A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C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E1A9C"/>
    <w:pPr>
      <w:ind w:left="720"/>
      <w:contextualSpacing/>
    </w:pPr>
  </w:style>
  <w:style w:type="character" w:customStyle="1" w:styleId="textnorm1">
    <w:name w:val="textnorm1"/>
    <w:basedOn w:val="Standaardalinea-lettertype"/>
    <w:rsid w:val="00F44871"/>
    <w:rPr>
      <w:rFonts w:ascii="Tahoma" w:hAnsi="Tahoma" w:cs="Tahoma" w:hint="default"/>
      <w:color w:val="FFFF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0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00AA"/>
  </w:style>
  <w:style w:type="paragraph" w:styleId="Voettekst">
    <w:name w:val="footer"/>
    <w:basedOn w:val="Standaard"/>
    <w:link w:val="VoettekstChar"/>
    <w:uiPriority w:val="99"/>
    <w:unhideWhenUsed/>
    <w:rsid w:val="004C0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00AA"/>
  </w:style>
  <w:style w:type="paragraph" w:styleId="Ballontekst">
    <w:name w:val="Balloon Text"/>
    <w:basedOn w:val="Standaard"/>
    <w:link w:val="BallontekstChar"/>
    <w:uiPriority w:val="99"/>
    <w:semiHidden/>
    <w:unhideWhenUsed/>
    <w:rsid w:val="004C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00A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C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E1A9C"/>
    <w:pPr>
      <w:ind w:left="720"/>
      <w:contextualSpacing/>
    </w:pPr>
  </w:style>
  <w:style w:type="character" w:customStyle="1" w:styleId="textnorm1">
    <w:name w:val="textnorm1"/>
    <w:basedOn w:val="Standaardalinea-lettertype"/>
    <w:rsid w:val="00F44871"/>
    <w:rPr>
      <w:rFonts w:ascii="Tahoma" w:hAnsi="Tahoma" w:cs="Tahoma" w:hint="default"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CBB4-E4A8-4E0A-BECC-6E942708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Claudia Jans</cp:lastModifiedBy>
  <cp:revision>2</cp:revision>
  <dcterms:created xsi:type="dcterms:W3CDTF">2019-03-08T13:58:00Z</dcterms:created>
  <dcterms:modified xsi:type="dcterms:W3CDTF">2019-03-08T13:58:00Z</dcterms:modified>
</cp:coreProperties>
</file>